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1148B4" w:rsidRPr="00807621" w:rsidTr="00F90B92">
        <w:trPr>
          <w:trHeight w:val="1275"/>
        </w:trPr>
        <w:tc>
          <w:tcPr>
            <w:tcW w:w="4536" w:type="dxa"/>
          </w:tcPr>
          <w:p w:rsidR="001148B4" w:rsidRPr="00551FED" w:rsidRDefault="001148B4" w:rsidP="00F90B92">
            <w:pPr>
              <w:spacing w:line="360" w:lineRule="auto"/>
              <w:rPr>
                <w:b/>
              </w:rPr>
            </w:pPr>
          </w:p>
          <w:p w:rsidR="001148B4" w:rsidRPr="00A91D27" w:rsidRDefault="001148B4" w:rsidP="00F90B9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91D27">
              <w:rPr>
                <w:sz w:val="18"/>
                <w:szCs w:val="18"/>
              </w:rPr>
              <w:t>ИСПОЛНИТЕЛЬН</w:t>
            </w:r>
            <w:r>
              <w:rPr>
                <w:sz w:val="18"/>
                <w:szCs w:val="18"/>
              </w:rPr>
              <w:t>ЫЙ</w:t>
            </w:r>
            <w:r w:rsidRPr="00A91D27">
              <w:rPr>
                <w:sz w:val="18"/>
                <w:szCs w:val="18"/>
              </w:rPr>
              <w:t xml:space="preserve"> КОМИТЕТ</w:t>
            </w:r>
          </w:p>
          <w:p w:rsidR="001148B4" w:rsidRPr="00A91D27" w:rsidRDefault="001148B4" w:rsidP="00F90B92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A91D27">
              <w:rPr>
                <w:sz w:val="18"/>
                <w:szCs w:val="18"/>
              </w:rPr>
              <w:t>НИЖНЕКАМСКОГО МУНИЦИПАЛЬНОГО РАЙОНА</w:t>
            </w:r>
          </w:p>
          <w:p w:rsidR="001148B4" w:rsidRPr="00825204" w:rsidRDefault="001148B4" w:rsidP="00F90B9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A91D27">
              <w:rPr>
                <w:sz w:val="18"/>
                <w:szCs w:val="18"/>
              </w:rPr>
              <w:t>РЕСПУБЛИКИ ТАТАРСТАН</w:t>
            </w:r>
          </w:p>
          <w:p w:rsidR="001148B4" w:rsidRPr="00EA2384" w:rsidRDefault="001148B4" w:rsidP="00F90B9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148B4" w:rsidRPr="00807621" w:rsidRDefault="001148B4" w:rsidP="00F90B9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1148B4" w:rsidRDefault="001148B4" w:rsidP="00F90B92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376B1C09" wp14:editId="231F68A0">
                  <wp:extent cx="832485" cy="901065"/>
                  <wp:effectExtent l="0" t="0" r="5715" b="0"/>
                  <wp:docPr id="7" name="Рисунок 7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148B4" w:rsidRDefault="001148B4" w:rsidP="00F90B92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1148B4" w:rsidRPr="00157889" w:rsidRDefault="001148B4" w:rsidP="00F90B92">
            <w:pPr>
              <w:jc w:val="center"/>
              <w:rPr>
                <w:sz w:val="18"/>
                <w:szCs w:val="18"/>
                <w:lang w:val="tt-RU"/>
              </w:rPr>
            </w:pPr>
            <w:r w:rsidRPr="00157889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1148B4" w:rsidRPr="00157889" w:rsidRDefault="001148B4" w:rsidP="00F90B92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157889">
              <w:rPr>
                <w:sz w:val="18"/>
                <w:szCs w:val="18"/>
                <w:lang w:val="tt-RU"/>
              </w:rPr>
              <w:t>ТҮБӘН КАМА МУНИЦИПАЛЬ</w:t>
            </w:r>
            <w:r w:rsidRPr="00157889">
              <w:rPr>
                <w:sz w:val="18"/>
                <w:szCs w:val="18"/>
              </w:rPr>
              <w:t xml:space="preserve"> </w:t>
            </w:r>
            <w:r w:rsidRPr="00157889">
              <w:rPr>
                <w:sz w:val="18"/>
                <w:szCs w:val="18"/>
                <w:lang w:val="tt-RU"/>
              </w:rPr>
              <w:t>РАЙОНЫ</w:t>
            </w:r>
          </w:p>
          <w:p w:rsidR="001148B4" w:rsidRPr="00157889" w:rsidRDefault="001148B4" w:rsidP="00F90B92">
            <w:pPr>
              <w:jc w:val="center"/>
              <w:rPr>
                <w:sz w:val="18"/>
                <w:szCs w:val="18"/>
                <w:lang w:val="tt-RU"/>
              </w:rPr>
            </w:pPr>
            <w:r w:rsidRPr="00157889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1148B4" w:rsidRPr="00807621" w:rsidRDefault="001148B4" w:rsidP="00F90B92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1148B4" w:rsidRPr="004B2E2D" w:rsidTr="00F90B92">
        <w:trPr>
          <w:trHeight w:val="61"/>
        </w:trPr>
        <w:tc>
          <w:tcPr>
            <w:tcW w:w="4536" w:type="dxa"/>
          </w:tcPr>
          <w:p w:rsidR="001148B4" w:rsidRPr="004B2E2D" w:rsidRDefault="001148B4" w:rsidP="00F90B92">
            <w:pPr>
              <w:jc w:val="center"/>
              <w:rPr>
                <w:b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1148B4" w:rsidRDefault="001148B4" w:rsidP="00F90B92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1148B4" w:rsidRPr="004B2E2D" w:rsidRDefault="001148B4" w:rsidP="00F90B92">
            <w:pPr>
              <w:jc w:val="center"/>
              <w:rPr>
                <w:b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1148B4" w:rsidRPr="004B2E2D" w:rsidTr="00F90B92">
        <w:trPr>
          <w:trHeight w:val="61"/>
        </w:trPr>
        <w:tc>
          <w:tcPr>
            <w:tcW w:w="9639" w:type="dxa"/>
            <w:gridSpan w:val="4"/>
          </w:tcPr>
          <w:p w:rsidR="001148B4" w:rsidRPr="004B2E2D" w:rsidRDefault="001148B4" w:rsidP="00F90B92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1148B4" w:rsidRPr="00CA3CD0" w:rsidTr="00F90B92">
        <w:trPr>
          <w:trHeight w:val="1126"/>
        </w:trPr>
        <w:tc>
          <w:tcPr>
            <w:tcW w:w="5246" w:type="dxa"/>
            <w:gridSpan w:val="2"/>
          </w:tcPr>
          <w:p w:rsidR="001148B4" w:rsidRPr="00CA3CD0" w:rsidRDefault="001148B4" w:rsidP="00F90B92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CA3CD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38CDFC" wp14:editId="5442F96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CA3CD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86637B0" wp14:editId="747323E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" strokecolor="yellow"/>
                  </w:pict>
                </mc:Fallback>
              </mc:AlternateContent>
            </w:r>
            <w:r w:rsidRPr="00CA3CD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035C511" wp14:editId="29D5D6C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J5Nym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1148B4" w:rsidRPr="00CA3CD0" w:rsidRDefault="001148B4" w:rsidP="00F90B92">
            <w:pPr>
              <w:ind w:left="1168"/>
              <w:jc w:val="both"/>
              <w:rPr>
                <w:b/>
                <w:sz w:val="20"/>
                <w:szCs w:val="20"/>
                <w:lang w:val="tt-RU"/>
              </w:rPr>
            </w:pPr>
            <w:r w:rsidRPr="00CA3CD0">
              <w:rPr>
                <w:b/>
                <w:sz w:val="20"/>
                <w:szCs w:val="20"/>
                <w:lang w:val="tt-RU"/>
              </w:rPr>
              <w:t>ПОСТАНОВЛЕНИЕ</w:t>
            </w:r>
          </w:p>
          <w:p w:rsidR="001148B4" w:rsidRPr="00CA3CD0" w:rsidRDefault="001148B4" w:rsidP="00F90B92">
            <w:pPr>
              <w:rPr>
                <w:b/>
                <w:sz w:val="20"/>
                <w:szCs w:val="20"/>
                <w:lang w:val="tt-RU"/>
              </w:rPr>
            </w:pPr>
          </w:p>
          <w:p w:rsidR="001148B4" w:rsidRPr="00CA3CD0" w:rsidRDefault="001148B4" w:rsidP="00F90B92">
            <w:pPr>
              <w:ind w:left="-108"/>
              <w:rPr>
                <w:sz w:val="20"/>
                <w:szCs w:val="20"/>
                <w:lang w:val="tt-RU"/>
              </w:rPr>
            </w:pPr>
            <w:r w:rsidRPr="00CA3CD0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904</w:t>
            </w:r>
          </w:p>
          <w:p w:rsidR="001148B4" w:rsidRPr="00CA3CD0" w:rsidRDefault="001148B4" w:rsidP="00F90B92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1148B4" w:rsidRPr="00CA3CD0" w:rsidRDefault="001148B4" w:rsidP="00F90B92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1148B4" w:rsidRPr="00CA3CD0" w:rsidRDefault="001148B4" w:rsidP="00F90B92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1148B4" w:rsidRPr="00CA3CD0" w:rsidRDefault="001148B4" w:rsidP="00F90B92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  <w:r w:rsidRPr="00CA3CD0">
              <w:rPr>
                <w:b/>
                <w:sz w:val="20"/>
                <w:szCs w:val="20"/>
                <w:lang w:val="tt-RU"/>
              </w:rPr>
              <w:t>КАРАР</w:t>
            </w:r>
          </w:p>
          <w:p w:rsidR="001148B4" w:rsidRPr="00CA3CD0" w:rsidRDefault="001148B4" w:rsidP="00F90B92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1148B4" w:rsidRPr="00CA3CD0" w:rsidRDefault="001148B4" w:rsidP="00F90B92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18 октября</w:t>
            </w:r>
            <w:r>
              <w:rPr>
                <w:sz w:val="20"/>
                <w:szCs w:val="20"/>
                <w:lang w:val="tt-RU"/>
              </w:rPr>
              <w:t xml:space="preserve"> </w:t>
            </w:r>
            <w:r w:rsidRPr="00CA3CD0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8</w:t>
            </w:r>
            <w:r w:rsidRPr="00CA3CD0">
              <w:rPr>
                <w:sz w:val="20"/>
                <w:szCs w:val="20"/>
                <w:lang w:val="tt-RU"/>
              </w:rPr>
              <w:t xml:space="preserve"> г.</w:t>
            </w:r>
          </w:p>
          <w:p w:rsidR="001148B4" w:rsidRPr="00CA3CD0" w:rsidRDefault="001148B4" w:rsidP="00F90B92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1148B4" w:rsidRPr="00CA3CD0" w:rsidRDefault="001148B4" w:rsidP="00F90B92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1148B4" w:rsidRDefault="00926EBD" w:rsidP="001148B4">
      <w:pPr>
        <w:tabs>
          <w:tab w:val="left" w:pos="4253"/>
        </w:tabs>
        <w:suppressAutoHyphens/>
        <w:ind w:right="-1"/>
        <w:jc w:val="center"/>
        <w:rPr>
          <w:bCs/>
          <w:sz w:val="28"/>
          <w:szCs w:val="28"/>
          <w:lang w:eastAsia="ar-SA"/>
        </w:rPr>
      </w:pPr>
      <w:r w:rsidRPr="00926EBD">
        <w:rPr>
          <w:bCs/>
          <w:sz w:val="28"/>
          <w:szCs w:val="28"/>
          <w:lang w:eastAsia="ar-SA"/>
        </w:rPr>
        <w:t>О внесении изменений в административный регламент предоставления муниципальной услуги по выдаче разрешения</w:t>
      </w:r>
      <w:r>
        <w:rPr>
          <w:bCs/>
          <w:sz w:val="28"/>
          <w:szCs w:val="28"/>
          <w:lang w:eastAsia="ar-SA"/>
        </w:rPr>
        <w:t xml:space="preserve"> </w:t>
      </w:r>
      <w:r w:rsidRPr="00926EBD">
        <w:rPr>
          <w:bCs/>
          <w:sz w:val="28"/>
          <w:szCs w:val="28"/>
          <w:lang w:eastAsia="ar-SA"/>
        </w:rPr>
        <w:t>на установку и эксплуатацию рекламной</w:t>
      </w:r>
      <w:r>
        <w:rPr>
          <w:bCs/>
          <w:sz w:val="28"/>
          <w:szCs w:val="28"/>
          <w:lang w:eastAsia="ar-SA"/>
        </w:rPr>
        <w:t xml:space="preserve"> </w:t>
      </w:r>
      <w:r w:rsidRPr="00926EBD">
        <w:rPr>
          <w:bCs/>
          <w:sz w:val="28"/>
          <w:szCs w:val="28"/>
          <w:lang w:eastAsia="ar-SA"/>
        </w:rPr>
        <w:t>конструкции, утвержденный постановлением Исполнительного комитета Нижнекамского муниципального района</w:t>
      </w:r>
      <w:r w:rsidR="001148B4">
        <w:rPr>
          <w:bCs/>
          <w:sz w:val="28"/>
          <w:szCs w:val="28"/>
          <w:lang w:eastAsia="ar-SA"/>
        </w:rPr>
        <w:t xml:space="preserve"> </w:t>
      </w:r>
    </w:p>
    <w:p w:rsidR="00926EBD" w:rsidRPr="00926EBD" w:rsidRDefault="00926EBD" w:rsidP="001148B4">
      <w:pPr>
        <w:tabs>
          <w:tab w:val="left" w:pos="4253"/>
        </w:tabs>
        <w:suppressAutoHyphens/>
        <w:ind w:right="-1"/>
        <w:jc w:val="center"/>
        <w:rPr>
          <w:bCs/>
          <w:sz w:val="28"/>
          <w:szCs w:val="28"/>
          <w:lang w:eastAsia="ar-SA"/>
        </w:rPr>
      </w:pPr>
      <w:r w:rsidRPr="00926EBD">
        <w:rPr>
          <w:bCs/>
          <w:sz w:val="28"/>
          <w:szCs w:val="28"/>
          <w:lang w:eastAsia="ar-SA"/>
        </w:rPr>
        <w:t>от 10 февраля 2016 года № 106</w:t>
      </w:r>
    </w:p>
    <w:p w:rsidR="00926EBD" w:rsidRPr="00926EBD" w:rsidRDefault="00926EBD" w:rsidP="00926EBD">
      <w:pPr>
        <w:tabs>
          <w:tab w:val="left" w:pos="4253"/>
        </w:tabs>
        <w:suppressAutoHyphens/>
        <w:ind w:right="-1"/>
        <w:jc w:val="both"/>
        <w:rPr>
          <w:bCs/>
          <w:sz w:val="28"/>
          <w:szCs w:val="28"/>
          <w:lang w:eastAsia="ar-SA"/>
        </w:rPr>
      </w:pPr>
    </w:p>
    <w:p w:rsidR="00926EBD" w:rsidRPr="00926EBD" w:rsidRDefault="00926EBD" w:rsidP="00926EBD">
      <w:pPr>
        <w:suppressAutoHyphens/>
        <w:autoSpaceDE w:val="0"/>
        <w:ind w:firstLine="709"/>
        <w:jc w:val="both"/>
        <w:rPr>
          <w:rFonts w:eastAsia="Arial"/>
          <w:bCs/>
          <w:sz w:val="28"/>
          <w:szCs w:val="28"/>
          <w:lang w:eastAsia="ar-SA"/>
        </w:rPr>
      </w:pPr>
      <w:r w:rsidRPr="00926EBD">
        <w:rPr>
          <w:rFonts w:eastAsia="Arial"/>
          <w:sz w:val="28"/>
          <w:szCs w:val="28"/>
          <w:lang w:eastAsia="ar-SA"/>
        </w:rPr>
        <w:t xml:space="preserve">В соответствии с Федеральным законом от 27 июля 2010 года № 210-ФЗ </w:t>
      </w:r>
      <w:r>
        <w:rPr>
          <w:rFonts w:eastAsia="Arial"/>
          <w:sz w:val="28"/>
          <w:szCs w:val="28"/>
          <w:lang w:eastAsia="ar-SA"/>
        </w:rPr>
        <w:t xml:space="preserve">                     </w:t>
      </w:r>
      <w:r w:rsidRPr="00926EBD">
        <w:rPr>
          <w:rFonts w:eastAsia="Arial"/>
          <w:sz w:val="28"/>
          <w:szCs w:val="28"/>
          <w:lang w:eastAsia="ar-SA"/>
        </w:rPr>
        <w:t xml:space="preserve">«Об организации предоставления государственных и муниципальных услуг», постановлением Исполнительного комитета Нижнекамского муниципального района от 18 ноября 2010 № 1491 «Об утверждении порядка разработки </w:t>
      </w:r>
      <w:r>
        <w:rPr>
          <w:rFonts w:eastAsia="Arial"/>
          <w:sz w:val="28"/>
          <w:szCs w:val="28"/>
          <w:lang w:eastAsia="ar-SA"/>
        </w:rPr>
        <w:t xml:space="preserve">                               </w:t>
      </w:r>
      <w:r w:rsidRPr="00926EBD">
        <w:rPr>
          <w:rFonts w:eastAsia="Arial"/>
          <w:sz w:val="28"/>
          <w:szCs w:val="28"/>
          <w:lang w:eastAsia="ar-SA"/>
        </w:rPr>
        <w:t xml:space="preserve">и утверждения административных регламентов предоставления муниципальных услуг в Нижнекамском муниципальном районе», </w:t>
      </w:r>
      <w:r w:rsidRPr="00926EBD">
        <w:rPr>
          <w:rFonts w:eastAsia="Arial"/>
          <w:bCs/>
          <w:sz w:val="28"/>
          <w:szCs w:val="28"/>
          <w:lang w:eastAsia="ar-SA"/>
        </w:rPr>
        <w:t>постановляю:</w:t>
      </w:r>
    </w:p>
    <w:p w:rsidR="00926EBD" w:rsidRPr="00926EBD" w:rsidRDefault="00926EBD" w:rsidP="00926EBD">
      <w:pPr>
        <w:suppressAutoHyphens/>
        <w:autoSpaceDE w:val="0"/>
        <w:ind w:firstLine="709"/>
        <w:jc w:val="both"/>
        <w:rPr>
          <w:rFonts w:eastAsia="Arial"/>
          <w:bCs/>
          <w:sz w:val="28"/>
          <w:szCs w:val="28"/>
          <w:lang w:eastAsia="ar-SA"/>
        </w:rPr>
      </w:pPr>
      <w:r w:rsidRPr="00926EBD">
        <w:rPr>
          <w:rFonts w:eastAsia="Arial"/>
          <w:bCs/>
          <w:sz w:val="28"/>
          <w:szCs w:val="28"/>
          <w:lang w:eastAsia="ar-SA"/>
        </w:rPr>
        <w:t>1. Внести в административный регламент предоставления муниципальной услуги по выдаче разрешения на установку и эксплуатацию рекламной конструкции, утвержденный постановлением Исполнительного комитета Нижнекамского муниципального района от 10.02.2016 № 106 (далее – Регламент), следующие изменения: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r w:rsidRPr="00926EBD">
        <w:rPr>
          <w:sz w:val="28"/>
          <w:szCs w:val="28"/>
        </w:rPr>
        <w:t>в абзаце втором пункта 1.3. Регламента слова «сектор по работе с нару</w:t>
      </w:r>
      <w:r w:rsidRPr="00926EBD">
        <w:rPr>
          <w:sz w:val="28"/>
          <w:szCs w:val="28"/>
        </w:rPr>
        <w:t>ж</w:t>
      </w:r>
      <w:r w:rsidRPr="00926EBD">
        <w:rPr>
          <w:sz w:val="28"/>
          <w:szCs w:val="28"/>
        </w:rPr>
        <w:t>ной рекламой Исполнительного комитета Нижнекамского муниципального района</w:t>
      </w:r>
      <w:r>
        <w:rPr>
          <w:sz w:val="28"/>
          <w:szCs w:val="28"/>
        </w:rPr>
        <w:t xml:space="preserve"> </w:t>
      </w:r>
      <w:r w:rsidRPr="00926EBD">
        <w:rPr>
          <w:sz w:val="28"/>
          <w:szCs w:val="28"/>
        </w:rPr>
        <w:t xml:space="preserve">(далее – Сектор)» заменить словами «отдел по работе с наружной </w:t>
      </w:r>
      <w:r w:rsidR="001148B4">
        <w:rPr>
          <w:sz w:val="28"/>
          <w:szCs w:val="28"/>
        </w:rPr>
        <w:t xml:space="preserve">               </w:t>
      </w:r>
      <w:r w:rsidRPr="00926EBD">
        <w:rPr>
          <w:sz w:val="28"/>
          <w:szCs w:val="28"/>
        </w:rPr>
        <w:t>рекламой</w:t>
      </w:r>
      <w:r>
        <w:rPr>
          <w:sz w:val="28"/>
          <w:szCs w:val="28"/>
        </w:rPr>
        <w:t xml:space="preserve"> </w:t>
      </w:r>
      <w:r w:rsidRPr="00926EBD">
        <w:rPr>
          <w:sz w:val="28"/>
          <w:szCs w:val="28"/>
        </w:rPr>
        <w:t>Исполнительного комитета Нижнекамского муниципал</w:t>
      </w:r>
      <w:r w:rsidRPr="00926EBD">
        <w:rPr>
          <w:sz w:val="28"/>
          <w:szCs w:val="28"/>
        </w:rPr>
        <w:t>ь</w:t>
      </w:r>
      <w:r w:rsidRPr="00926EBD">
        <w:rPr>
          <w:sz w:val="28"/>
          <w:szCs w:val="28"/>
        </w:rPr>
        <w:t xml:space="preserve">ного района (далее – </w:t>
      </w:r>
      <w:r>
        <w:rPr>
          <w:sz w:val="28"/>
          <w:szCs w:val="28"/>
        </w:rPr>
        <w:t xml:space="preserve"> </w:t>
      </w:r>
      <w:r w:rsidRPr="00926EBD">
        <w:rPr>
          <w:sz w:val="28"/>
          <w:szCs w:val="28"/>
        </w:rPr>
        <w:t>Отдел)»;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r w:rsidRPr="00926EBD">
        <w:rPr>
          <w:sz w:val="28"/>
          <w:szCs w:val="28"/>
        </w:rPr>
        <w:t xml:space="preserve">добавить в раздел 1 регламента пункт 1.5 в следующей редакции: </w:t>
      </w:r>
    </w:p>
    <w:p w:rsidR="00926EBD" w:rsidRPr="00926EBD" w:rsidRDefault="00926EBD" w:rsidP="001148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26EBD">
        <w:rPr>
          <w:sz w:val="28"/>
          <w:szCs w:val="28"/>
        </w:rPr>
        <w:t>1.5</w:t>
      </w:r>
      <w:r>
        <w:rPr>
          <w:sz w:val="28"/>
          <w:szCs w:val="28"/>
        </w:rPr>
        <w:t>.</w:t>
      </w:r>
      <w:r w:rsidRPr="00926EBD">
        <w:rPr>
          <w:sz w:val="28"/>
          <w:szCs w:val="28"/>
        </w:rPr>
        <w:t xml:space="preserve">  </w:t>
      </w:r>
      <w:proofErr w:type="gramStart"/>
      <w:r w:rsidRPr="00926EBD">
        <w:rPr>
          <w:sz w:val="28"/>
          <w:szCs w:val="28"/>
        </w:rPr>
        <w:t xml:space="preserve">В настоящем Регламенте используются следующие термины и определения: «муниципальная услуга, предоставляемая органом местного </w:t>
      </w:r>
      <w:r w:rsidR="001148B4">
        <w:rPr>
          <w:sz w:val="28"/>
          <w:szCs w:val="28"/>
        </w:rPr>
        <w:t xml:space="preserve">                   </w:t>
      </w:r>
      <w:r w:rsidRPr="00926EBD">
        <w:rPr>
          <w:sz w:val="28"/>
          <w:szCs w:val="28"/>
        </w:rPr>
        <w:t>самоуправления (да</w:t>
      </w:r>
      <w:r>
        <w:rPr>
          <w:sz w:val="28"/>
          <w:szCs w:val="28"/>
        </w:rPr>
        <w:t>лее – муниципальная услуга)</w:t>
      </w:r>
      <w:r w:rsidRPr="00926EB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26EBD">
        <w:rPr>
          <w:sz w:val="28"/>
          <w:szCs w:val="28"/>
        </w:rPr>
        <w:t xml:space="preserve"> деятельность по реализации функций органа </w:t>
      </w:r>
      <w:r>
        <w:rPr>
          <w:sz w:val="28"/>
          <w:szCs w:val="28"/>
        </w:rPr>
        <w:t xml:space="preserve">     </w:t>
      </w:r>
      <w:r w:rsidRPr="00926EBD">
        <w:rPr>
          <w:sz w:val="28"/>
          <w:szCs w:val="28"/>
        </w:rPr>
        <w:t xml:space="preserve">местного самоуправления (далее </w:t>
      </w:r>
      <w:r>
        <w:rPr>
          <w:sz w:val="28"/>
          <w:szCs w:val="28"/>
        </w:rPr>
        <w:t>–</w:t>
      </w:r>
      <w:r w:rsidRPr="00926EBD">
        <w:rPr>
          <w:sz w:val="28"/>
          <w:szCs w:val="28"/>
        </w:rPr>
        <w:t xml:space="preserve"> орган, предоставляющий муниципальные услуги), которая осуществляется по запросам заявителей </w:t>
      </w:r>
      <w:r w:rsidR="001148B4">
        <w:rPr>
          <w:sz w:val="28"/>
          <w:szCs w:val="28"/>
        </w:rPr>
        <w:t xml:space="preserve">                   </w:t>
      </w:r>
      <w:r w:rsidRPr="00926EBD">
        <w:rPr>
          <w:sz w:val="28"/>
          <w:szCs w:val="28"/>
        </w:rPr>
        <w:t>в пределах полномочий</w:t>
      </w:r>
      <w:r w:rsidR="001148B4">
        <w:rPr>
          <w:sz w:val="28"/>
          <w:szCs w:val="28"/>
        </w:rPr>
        <w:t xml:space="preserve"> </w:t>
      </w:r>
      <w:r w:rsidRPr="00926EBD">
        <w:rPr>
          <w:sz w:val="28"/>
          <w:szCs w:val="28"/>
        </w:rPr>
        <w:t xml:space="preserve">органа, предоставляющего муниципальные услуги, </w:t>
      </w:r>
      <w:r w:rsidR="001148B4">
        <w:rPr>
          <w:sz w:val="28"/>
          <w:szCs w:val="28"/>
        </w:rPr>
        <w:t xml:space="preserve">               </w:t>
      </w:r>
      <w:r w:rsidRPr="00926EBD">
        <w:rPr>
          <w:sz w:val="28"/>
          <w:szCs w:val="28"/>
        </w:rPr>
        <w:t xml:space="preserve">по решению вопросов местного значения, установленных в соответствии </w:t>
      </w:r>
      <w:r w:rsidR="001148B4">
        <w:rPr>
          <w:sz w:val="28"/>
          <w:szCs w:val="28"/>
        </w:rPr>
        <w:t xml:space="preserve">                  </w:t>
      </w:r>
      <w:r w:rsidRPr="00926EBD">
        <w:rPr>
          <w:sz w:val="28"/>
          <w:szCs w:val="28"/>
        </w:rPr>
        <w:t xml:space="preserve">с Федеральным законом от 6 октября 2003 года </w:t>
      </w:r>
      <w:r>
        <w:rPr>
          <w:sz w:val="28"/>
          <w:szCs w:val="28"/>
        </w:rPr>
        <w:t>№</w:t>
      </w:r>
      <w:r w:rsidRPr="00926EBD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926EBD">
        <w:rPr>
          <w:sz w:val="28"/>
          <w:szCs w:val="28"/>
        </w:rPr>
        <w:t>Об общих</w:t>
      </w:r>
      <w:proofErr w:type="gramEnd"/>
      <w:r w:rsidRPr="00926EBD">
        <w:rPr>
          <w:sz w:val="28"/>
          <w:szCs w:val="28"/>
        </w:rPr>
        <w:t xml:space="preserve"> </w:t>
      </w:r>
      <w:r w:rsidR="001148B4">
        <w:rPr>
          <w:sz w:val="28"/>
          <w:szCs w:val="28"/>
        </w:rPr>
        <w:t xml:space="preserve">                    </w:t>
      </w:r>
      <w:proofErr w:type="gramStart"/>
      <w:r w:rsidRPr="00926EBD">
        <w:rPr>
          <w:sz w:val="28"/>
          <w:szCs w:val="28"/>
        </w:rPr>
        <w:t>принципах организации местного самоуправления в Российской Ф</w:t>
      </w:r>
      <w:r w:rsidRPr="00926EBD">
        <w:rPr>
          <w:sz w:val="28"/>
          <w:szCs w:val="28"/>
        </w:rPr>
        <w:t>е</w:t>
      </w:r>
      <w:r w:rsidRPr="00926EBD">
        <w:rPr>
          <w:sz w:val="28"/>
          <w:szCs w:val="28"/>
        </w:rPr>
        <w:t>дерации</w:t>
      </w:r>
      <w:r>
        <w:rPr>
          <w:sz w:val="28"/>
          <w:szCs w:val="28"/>
        </w:rPr>
        <w:t>»</w:t>
      </w:r>
      <w:r w:rsidRPr="00926EBD">
        <w:rPr>
          <w:sz w:val="28"/>
          <w:szCs w:val="28"/>
        </w:rPr>
        <w:t xml:space="preserve"> и уставами муниципальных образований, а также в пределах пред</w:t>
      </w:r>
      <w:r w:rsidRPr="00926EBD">
        <w:rPr>
          <w:sz w:val="28"/>
          <w:szCs w:val="28"/>
        </w:rPr>
        <w:t>у</w:t>
      </w:r>
      <w:r w:rsidRPr="00926EBD">
        <w:rPr>
          <w:sz w:val="28"/>
          <w:szCs w:val="28"/>
        </w:rPr>
        <w:t>смотренных указанным Федеральным законом прав</w:t>
      </w:r>
      <w:r>
        <w:rPr>
          <w:sz w:val="28"/>
          <w:szCs w:val="28"/>
        </w:rPr>
        <w:t xml:space="preserve"> </w:t>
      </w:r>
      <w:r w:rsidRPr="00926EBD">
        <w:rPr>
          <w:sz w:val="28"/>
          <w:szCs w:val="28"/>
        </w:rPr>
        <w:t>органов местного сам</w:t>
      </w:r>
      <w:r w:rsidRPr="00926EBD">
        <w:rPr>
          <w:sz w:val="28"/>
          <w:szCs w:val="28"/>
        </w:rPr>
        <w:t>о</w:t>
      </w:r>
      <w:r w:rsidRPr="00926EBD">
        <w:rPr>
          <w:sz w:val="28"/>
          <w:szCs w:val="28"/>
        </w:rPr>
        <w:t xml:space="preserve">управления </w:t>
      </w:r>
      <w:r w:rsidR="001148B4">
        <w:rPr>
          <w:sz w:val="28"/>
          <w:szCs w:val="28"/>
        </w:rPr>
        <w:t xml:space="preserve">                </w:t>
      </w:r>
      <w:r w:rsidRPr="00926EBD">
        <w:rPr>
          <w:sz w:val="28"/>
          <w:szCs w:val="28"/>
        </w:rPr>
        <w:t xml:space="preserve">на решение вопросов, не отнесенных к вопросам местного значения, прав </w:t>
      </w:r>
      <w:r w:rsidR="001148B4">
        <w:rPr>
          <w:sz w:val="28"/>
          <w:szCs w:val="28"/>
        </w:rPr>
        <w:t xml:space="preserve">                </w:t>
      </w:r>
      <w:r w:rsidRPr="00926EBD">
        <w:rPr>
          <w:sz w:val="28"/>
          <w:szCs w:val="28"/>
        </w:rPr>
        <w:t xml:space="preserve">органов местного самоуправления на участие в осуществлении иных </w:t>
      </w:r>
      <w:r w:rsidR="001148B4">
        <w:rPr>
          <w:sz w:val="28"/>
          <w:szCs w:val="28"/>
        </w:rPr>
        <w:t xml:space="preserve">                  </w:t>
      </w:r>
      <w:r w:rsidRPr="00926EBD">
        <w:rPr>
          <w:sz w:val="28"/>
          <w:szCs w:val="28"/>
        </w:rPr>
        <w:lastRenderedPageBreak/>
        <w:t xml:space="preserve">государственных полномочий (не переданных им в соответствии </w:t>
      </w:r>
      <w:r>
        <w:rPr>
          <w:sz w:val="28"/>
          <w:szCs w:val="28"/>
        </w:rPr>
        <w:t xml:space="preserve">                       </w:t>
      </w:r>
      <w:r w:rsidRPr="00926EBD">
        <w:rPr>
          <w:sz w:val="28"/>
          <w:szCs w:val="28"/>
        </w:rPr>
        <w:t>со статьей 19 указанного Федерального закона), если это участие предусмотр</w:t>
      </w:r>
      <w:r w:rsidRPr="00926EBD">
        <w:rPr>
          <w:sz w:val="28"/>
          <w:szCs w:val="28"/>
        </w:rPr>
        <w:t>е</w:t>
      </w:r>
      <w:r w:rsidRPr="00926EBD">
        <w:rPr>
          <w:sz w:val="28"/>
          <w:szCs w:val="28"/>
        </w:rPr>
        <w:t>но фед</w:t>
      </w:r>
      <w:r w:rsidRPr="00926EBD">
        <w:rPr>
          <w:sz w:val="28"/>
          <w:szCs w:val="28"/>
        </w:rPr>
        <w:t>е</w:t>
      </w:r>
      <w:r w:rsidRPr="00926EBD">
        <w:rPr>
          <w:sz w:val="28"/>
          <w:szCs w:val="28"/>
        </w:rPr>
        <w:t>ральными законами</w:t>
      </w:r>
      <w:proofErr w:type="gramEnd"/>
      <w:r w:rsidRPr="00926EBD">
        <w:rPr>
          <w:sz w:val="28"/>
          <w:szCs w:val="28"/>
        </w:rPr>
        <w:t>, прав органов местного самоуправления на решение иных вопросов, не отнесенных к компетенции органов местного самоуправл</w:t>
      </w:r>
      <w:r w:rsidRPr="00926EBD">
        <w:rPr>
          <w:sz w:val="28"/>
          <w:szCs w:val="28"/>
        </w:rPr>
        <w:t>е</w:t>
      </w:r>
      <w:r w:rsidRPr="00926EBD">
        <w:rPr>
          <w:sz w:val="28"/>
          <w:szCs w:val="28"/>
        </w:rPr>
        <w:t xml:space="preserve">ния других муниципальных образований, органов государственной власти </w:t>
      </w:r>
      <w:r w:rsidR="001148B4">
        <w:rPr>
          <w:sz w:val="28"/>
          <w:szCs w:val="28"/>
        </w:rPr>
        <w:t xml:space="preserve">                    </w:t>
      </w:r>
      <w:r w:rsidRPr="00926EBD">
        <w:rPr>
          <w:sz w:val="28"/>
          <w:szCs w:val="28"/>
        </w:rPr>
        <w:t>и не исключенных</w:t>
      </w:r>
      <w:r>
        <w:rPr>
          <w:sz w:val="28"/>
          <w:szCs w:val="28"/>
        </w:rPr>
        <w:t xml:space="preserve"> </w:t>
      </w:r>
      <w:r w:rsidRPr="00926EBD">
        <w:rPr>
          <w:sz w:val="28"/>
          <w:szCs w:val="28"/>
        </w:rPr>
        <w:t xml:space="preserve">из их компетенции федеральными законами и законами </w:t>
      </w:r>
      <w:r w:rsidR="001148B4">
        <w:rPr>
          <w:sz w:val="28"/>
          <w:szCs w:val="28"/>
        </w:rPr>
        <w:t xml:space="preserve">                  </w:t>
      </w:r>
      <w:r w:rsidRPr="00926EBD">
        <w:rPr>
          <w:sz w:val="28"/>
          <w:szCs w:val="28"/>
        </w:rPr>
        <w:t>субъектов Российской Федерации, в случае принятия муниципальных пр</w:t>
      </w:r>
      <w:r w:rsidRPr="00926EBD">
        <w:rPr>
          <w:sz w:val="28"/>
          <w:szCs w:val="28"/>
        </w:rPr>
        <w:t>а</w:t>
      </w:r>
      <w:r w:rsidRPr="00926EBD">
        <w:rPr>
          <w:sz w:val="28"/>
          <w:szCs w:val="28"/>
        </w:rPr>
        <w:t xml:space="preserve">вовых актов о реализации таких прав; 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r w:rsidRPr="00926EBD">
        <w:rPr>
          <w:sz w:val="28"/>
          <w:szCs w:val="28"/>
        </w:rPr>
        <w:t xml:space="preserve">многофункциональный центр предоставления государственных </w:t>
      </w:r>
      <w:r w:rsidR="001148B4">
        <w:rPr>
          <w:sz w:val="28"/>
          <w:szCs w:val="28"/>
        </w:rPr>
        <w:t xml:space="preserve">                             </w:t>
      </w:r>
      <w:r w:rsidRPr="00926EBD">
        <w:rPr>
          <w:sz w:val="28"/>
          <w:szCs w:val="28"/>
        </w:rPr>
        <w:t xml:space="preserve">и муниципальных услуг (далее </w:t>
      </w:r>
      <w:r>
        <w:rPr>
          <w:sz w:val="28"/>
          <w:szCs w:val="28"/>
        </w:rPr>
        <w:t>–</w:t>
      </w:r>
      <w:r w:rsidRPr="00926EBD">
        <w:rPr>
          <w:sz w:val="28"/>
          <w:szCs w:val="28"/>
        </w:rPr>
        <w:t xml:space="preserve"> многофункциональный центр) </w:t>
      </w:r>
      <w:r>
        <w:rPr>
          <w:sz w:val="28"/>
          <w:szCs w:val="28"/>
        </w:rPr>
        <w:t>–</w:t>
      </w:r>
      <w:r w:rsidRPr="00926EBD">
        <w:rPr>
          <w:sz w:val="28"/>
          <w:szCs w:val="28"/>
        </w:rPr>
        <w:t xml:space="preserve"> организация, созданная в организационно-правовой форме государственного или муниц</w:t>
      </w:r>
      <w:r w:rsidRPr="00926EBD">
        <w:rPr>
          <w:sz w:val="28"/>
          <w:szCs w:val="28"/>
        </w:rPr>
        <w:t>и</w:t>
      </w:r>
      <w:r w:rsidRPr="00926EBD">
        <w:rPr>
          <w:sz w:val="28"/>
          <w:szCs w:val="28"/>
        </w:rPr>
        <w:t xml:space="preserve">пального учреждения (в том числе являющаяся автономным учреждением), </w:t>
      </w:r>
      <w:r w:rsidR="001148B4">
        <w:rPr>
          <w:sz w:val="28"/>
          <w:szCs w:val="28"/>
        </w:rPr>
        <w:t xml:space="preserve">            </w:t>
      </w:r>
      <w:r w:rsidRPr="00926EBD">
        <w:rPr>
          <w:sz w:val="28"/>
          <w:szCs w:val="28"/>
        </w:rPr>
        <w:t>отвечающая требованиям, установленным настоящим Федеральным законом, и уполномоченная на организацию предоставления государственных и муниц</w:t>
      </w:r>
      <w:r w:rsidRPr="00926EBD">
        <w:rPr>
          <w:sz w:val="28"/>
          <w:szCs w:val="28"/>
        </w:rPr>
        <w:t>и</w:t>
      </w:r>
      <w:r w:rsidRPr="00926EBD">
        <w:rPr>
          <w:sz w:val="28"/>
          <w:szCs w:val="28"/>
        </w:rPr>
        <w:t>пальных услуг, в том числе в электронной форме, по при</w:t>
      </w:r>
      <w:r w:rsidRPr="00926EBD">
        <w:rPr>
          <w:sz w:val="28"/>
          <w:szCs w:val="28"/>
        </w:rPr>
        <w:t>н</w:t>
      </w:r>
      <w:r w:rsidRPr="00926EBD">
        <w:rPr>
          <w:sz w:val="28"/>
          <w:szCs w:val="28"/>
        </w:rPr>
        <w:t xml:space="preserve">ципу </w:t>
      </w:r>
      <w:r>
        <w:rPr>
          <w:sz w:val="28"/>
          <w:szCs w:val="28"/>
        </w:rPr>
        <w:t>«</w:t>
      </w:r>
      <w:r w:rsidRPr="00926EBD">
        <w:rPr>
          <w:sz w:val="28"/>
          <w:szCs w:val="28"/>
        </w:rPr>
        <w:t>одного окна</w:t>
      </w:r>
      <w:r>
        <w:rPr>
          <w:sz w:val="28"/>
          <w:szCs w:val="28"/>
        </w:rPr>
        <w:t>»</w:t>
      </w:r>
      <w:r w:rsidRPr="00926EBD">
        <w:rPr>
          <w:sz w:val="28"/>
          <w:szCs w:val="28"/>
        </w:rPr>
        <w:t xml:space="preserve">; 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proofErr w:type="gramStart"/>
      <w:r w:rsidRPr="00926EBD">
        <w:rPr>
          <w:sz w:val="28"/>
          <w:szCs w:val="28"/>
        </w:rPr>
        <w:t xml:space="preserve">жалоба на нарушение порядка предоставления государственной или </w:t>
      </w:r>
      <w:r w:rsidR="001148B4">
        <w:rPr>
          <w:sz w:val="28"/>
          <w:szCs w:val="28"/>
        </w:rPr>
        <w:t xml:space="preserve">             </w:t>
      </w:r>
      <w:r w:rsidRPr="00926EBD">
        <w:rPr>
          <w:sz w:val="28"/>
          <w:szCs w:val="28"/>
        </w:rPr>
        <w:t xml:space="preserve">муниципальной услуги (далее </w:t>
      </w:r>
      <w:r>
        <w:rPr>
          <w:sz w:val="28"/>
          <w:szCs w:val="28"/>
        </w:rPr>
        <w:t>–</w:t>
      </w:r>
      <w:r w:rsidRPr="00926EBD">
        <w:rPr>
          <w:sz w:val="28"/>
          <w:szCs w:val="28"/>
        </w:rPr>
        <w:t xml:space="preserve"> жалоба) </w:t>
      </w:r>
      <w:r>
        <w:rPr>
          <w:sz w:val="28"/>
          <w:szCs w:val="28"/>
        </w:rPr>
        <w:t>–</w:t>
      </w:r>
      <w:r w:rsidRPr="00926EBD">
        <w:rPr>
          <w:sz w:val="28"/>
          <w:szCs w:val="28"/>
        </w:rPr>
        <w:t xml:space="preserve"> требование заявителя или его </w:t>
      </w:r>
      <w:r w:rsidR="001148B4">
        <w:rPr>
          <w:sz w:val="28"/>
          <w:szCs w:val="28"/>
        </w:rPr>
        <w:t xml:space="preserve">                    </w:t>
      </w:r>
      <w:r w:rsidRPr="00926EBD">
        <w:rPr>
          <w:sz w:val="28"/>
          <w:szCs w:val="28"/>
        </w:rPr>
        <w:t>з</w:t>
      </w:r>
      <w:r w:rsidRPr="00926EBD">
        <w:rPr>
          <w:sz w:val="28"/>
          <w:szCs w:val="28"/>
        </w:rPr>
        <w:t>а</w:t>
      </w:r>
      <w:r w:rsidRPr="00926EBD">
        <w:rPr>
          <w:sz w:val="28"/>
          <w:szCs w:val="28"/>
        </w:rPr>
        <w:t>конного представителя о восстановлении или защите нарушенных прав или законных</w:t>
      </w:r>
      <w:r w:rsidR="001148B4">
        <w:rPr>
          <w:sz w:val="28"/>
          <w:szCs w:val="28"/>
        </w:rPr>
        <w:t xml:space="preserve"> </w:t>
      </w:r>
      <w:r w:rsidRPr="00926EBD">
        <w:rPr>
          <w:sz w:val="28"/>
          <w:szCs w:val="28"/>
        </w:rPr>
        <w:t>интересов заявителя органом, предоставляющим государственную услугу, органом, предоставляющим муниципальную услугу, многофункци</w:t>
      </w:r>
      <w:r w:rsidRPr="00926EBD">
        <w:rPr>
          <w:sz w:val="28"/>
          <w:szCs w:val="28"/>
        </w:rPr>
        <w:t>о</w:t>
      </w:r>
      <w:r w:rsidRPr="00926EBD">
        <w:rPr>
          <w:sz w:val="28"/>
          <w:szCs w:val="28"/>
        </w:rPr>
        <w:t>нальным центром, должностным лицом органа, предоставляющего</w:t>
      </w:r>
      <w:r w:rsidR="001148B4">
        <w:rPr>
          <w:sz w:val="28"/>
          <w:szCs w:val="28"/>
        </w:rPr>
        <w:t xml:space="preserve">                         </w:t>
      </w:r>
      <w:r w:rsidRPr="00926EBD">
        <w:rPr>
          <w:sz w:val="28"/>
          <w:szCs w:val="28"/>
        </w:rPr>
        <w:t xml:space="preserve"> государственную услугу, органа, предоставляющего муниципальную услугу, работником многофункционального центра, государственным или </w:t>
      </w:r>
      <w:r w:rsidR="001148B4">
        <w:rPr>
          <w:sz w:val="28"/>
          <w:szCs w:val="28"/>
        </w:rPr>
        <w:t xml:space="preserve">                             </w:t>
      </w:r>
      <w:r w:rsidRPr="00926EBD">
        <w:rPr>
          <w:sz w:val="28"/>
          <w:szCs w:val="28"/>
        </w:rPr>
        <w:t>муниципальным служащим либо организациями, или их работниками при</w:t>
      </w:r>
      <w:proofErr w:type="gramEnd"/>
      <w:r w:rsidRPr="00926EBD">
        <w:rPr>
          <w:sz w:val="28"/>
          <w:szCs w:val="28"/>
        </w:rPr>
        <w:t xml:space="preserve"> </w:t>
      </w:r>
      <w:r w:rsidR="001148B4">
        <w:rPr>
          <w:sz w:val="28"/>
          <w:szCs w:val="28"/>
        </w:rPr>
        <w:t xml:space="preserve">                </w:t>
      </w:r>
      <w:proofErr w:type="gramStart"/>
      <w:r w:rsidRPr="00926EBD">
        <w:rPr>
          <w:sz w:val="28"/>
          <w:szCs w:val="28"/>
        </w:rPr>
        <w:t>получении</w:t>
      </w:r>
      <w:proofErr w:type="gramEnd"/>
      <w:r w:rsidRPr="00926EBD">
        <w:rPr>
          <w:sz w:val="28"/>
          <w:szCs w:val="28"/>
        </w:rPr>
        <w:t xml:space="preserve"> данным заявителем государственной или муниципальной усл</w:t>
      </w:r>
      <w:r w:rsidRPr="00926EBD">
        <w:rPr>
          <w:sz w:val="28"/>
          <w:szCs w:val="28"/>
        </w:rPr>
        <w:t>у</w:t>
      </w:r>
      <w:r w:rsidRPr="00926EBD">
        <w:rPr>
          <w:sz w:val="28"/>
          <w:szCs w:val="28"/>
        </w:rPr>
        <w:t>ги.»</w:t>
      </w:r>
      <w:r>
        <w:rPr>
          <w:sz w:val="28"/>
          <w:szCs w:val="28"/>
        </w:rPr>
        <w:t>.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926EBD">
        <w:rPr>
          <w:sz w:val="28"/>
          <w:szCs w:val="28"/>
        </w:rPr>
        <w:t xml:space="preserve"> подпункте 1.3.1. Регламента слово «Сектора» заменить словом </w:t>
      </w:r>
      <w:r w:rsidR="001148B4">
        <w:rPr>
          <w:sz w:val="28"/>
          <w:szCs w:val="28"/>
        </w:rPr>
        <w:t xml:space="preserve">             </w:t>
      </w:r>
      <w:r w:rsidRPr="00926EBD">
        <w:rPr>
          <w:sz w:val="28"/>
          <w:szCs w:val="28"/>
        </w:rPr>
        <w:t>«Отдела»</w:t>
      </w:r>
      <w:r>
        <w:rPr>
          <w:sz w:val="28"/>
          <w:szCs w:val="28"/>
        </w:rPr>
        <w:t>;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r w:rsidRPr="00926EBD">
        <w:rPr>
          <w:sz w:val="28"/>
          <w:szCs w:val="28"/>
        </w:rPr>
        <w:t>в подпункте 1.3.3. Регламента слово «Секторе» заменить словом</w:t>
      </w:r>
      <w:r w:rsidR="001148B4">
        <w:rPr>
          <w:sz w:val="28"/>
          <w:szCs w:val="28"/>
        </w:rPr>
        <w:t xml:space="preserve">              </w:t>
      </w:r>
      <w:r w:rsidRPr="00926EBD">
        <w:rPr>
          <w:sz w:val="28"/>
          <w:szCs w:val="28"/>
        </w:rPr>
        <w:t xml:space="preserve"> «Отделе»</w:t>
      </w:r>
      <w:r>
        <w:rPr>
          <w:sz w:val="28"/>
          <w:szCs w:val="28"/>
        </w:rPr>
        <w:t>;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r w:rsidRPr="00926EBD">
        <w:rPr>
          <w:sz w:val="28"/>
          <w:szCs w:val="28"/>
        </w:rPr>
        <w:t>в подпункте 1.3.4. Регламента слово «Сектора» заменить словом</w:t>
      </w:r>
      <w:r w:rsidR="001148B4">
        <w:rPr>
          <w:sz w:val="28"/>
          <w:szCs w:val="28"/>
        </w:rPr>
        <w:t xml:space="preserve">              </w:t>
      </w:r>
      <w:r w:rsidRPr="00926EBD">
        <w:rPr>
          <w:sz w:val="28"/>
          <w:szCs w:val="28"/>
        </w:rPr>
        <w:t xml:space="preserve"> «Отдела»</w:t>
      </w:r>
      <w:r>
        <w:rPr>
          <w:sz w:val="28"/>
          <w:szCs w:val="28"/>
        </w:rPr>
        <w:t>;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r w:rsidRPr="00926EBD">
        <w:rPr>
          <w:sz w:val="28"/>
          <w:szCs w:val="28"/>
        </w:rPr>
        <w:t xml:space="preserve">1.2. пункт 2.7. столбца «Содержание требований к стандарту» изложить </w:t>
      </w:r>
      <w:r>
        <w:rPr>
          <w:sz w:val="28"/>
          <w:szCs w:val="28"/>
        </w:rPr>
        <w:t xml:space="preserve">                  </w:t>
      </w:r>
      <w:r w:rsidRPr="00926EBD">
        <w:rPr>
          <w:sz w:val="28"/>
          <w:szCs w:val="28"/>
        </w:rPr>
        <w:t xml:space="preserve">в следующей редакции: «Согласование с отделом по работе с наружной </w:t>
      </w:r>
      <w:r w:rsidR="001148B4">
        <w:rPr>
          <w:sz w:val="28"/>
          <w:szCs w:val="28"/>
        </w:rPr>
        <w:t xml:space="preserve">                 </w:t>
      </w:r>
      <w:r w:rsidRPr="00926EBD">
        <w:rPr>
          <w:sz w:val="28"/>
          <w:szCs w:val="28"/>
        </w:rPr>
        <w:t xml:space="preserve">рекламой Исполнительного комитета Нижнекамского муниципального </w:t>
      </w:r>
      <w:r w:rsidR="001148B4">
        <w:rPr>
          <w:sz w:val="28"/>
          <w:szCs w:val="28"/>
        </w:rPr>
        <w:t xml:space="preserve">               </w:t>
      </w:r>
      <w:r w:rsidRPr="00926EBD">
        <w:rPr>
          <w:sz w:val="28"/>
          <w:szCs w:val="28"/>
        </w:rPr>
        <w:t>района»</w:t>
      </w:r>
      <w:r>
        <w:rPr>
          <w:sz w:val="28"/>
          <w:szCs w:val="28"/>
        </w:rPr>
        <w:t>;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r w:rsidRPr="00926EBD">
        <w:rPr>
          <w:sz w:val="28"/>
          <w:szCs w:val="28"/>
        </w:rPr>
        <w:t>в абзаце первом подпункта 3.2.1. Регламента слово «Сектор» заменить словом «Отдел»</w:t>
      </w:r>
      <w:r>
        <w:rPr>
          <w:sz w:val="28"/>
          <w:szCs w:val="28"/>
        </w:rPr>
        <w:t>;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r w:rsidRPr="00926EBD">
        <w:rPr>
          <w:sz w:val="28"/>
          <w:szCs w:val="28"/>
        </w:rPr>
        <w:t>в абзаце втором подпункта 3.2.1. Регламента слово «Сектора» заменить</w:t>
      </w:r>
      <w:r>
        <w:rPr>
          <w:sz w:val="28"/>
          <w:szCs w:val="28"/>
        </w:rPr>
        <w:t xml:space="preserve">               </w:t>
      </w:r>
      <w:r w:rsidRPr="00926EBD">
        <w:rPr>
          <w:sz w:val="28"/>
          <w:szCs w:val="28"/>
        </w:rPr>
        <w:t xml:space="preserve"> словом «Отдела»</w:t>
      </w:r>
      <w:r>
        <w:rPr>
          <w:sz w:val="28"/>
          <w:szCs w:val="28"/>
        </w:rPr>
        <w:t>;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r w:rsidRPr="00926EBD">
        <w:rPr>
          <w:sz w:val="28"/>
          <w:szCs w:val="28"/>
        </w:rPr>
        <w:t>в абзаце первом подпункта 3.3.1. Регламента слово «Сектор» заменить словом «Отдел»</w:t>
      </w:r>
      <w:r>
        <w:rPr>
          <w:sz w:val="28"/>
          <w:szCs w:val="28"/>
        </w:rPr>
        <w:t>;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r w:rsidRPr="00926EBD">
        <w:rPr>
          <w:sz w:val="28"/>
          <w:szCs w:val="28"/>
        </w:rPr>
        <w:t>в абзаце втором подпункта 3.3.1. Регламента слово «Сектор» заменить словом «Отдел»</w:t>
      </w:r>
      <w:r>
        <w:rPr>
          <w:sz w:val="28"/>
          <w:szCs w:val="28"/>
        </w:rPr>
        <w:t>;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r w:rsidRPr="00926EBD">
        <w:rPr>
          <w:sz w:val="28"/>
          <w:szCs w:val="28"/>
        </w:rPr>
        <w:t xml:space="preserve">в подпункте 3.3.2. Регламента слово «Сектора» заменить словом </w:t>
      </w:r>
      <w:r w:rsidR="001148B4">
        <w:rPr>
          <w:sz w:val="28"/>
          <w:szCs w:val="28"/>
        </w:rPr>
        <w:t xml:space="preserve">                </w:t>
      </w:r>
      <w:r w:rsidRPr="00926EBD">
        <w:rPr>
          <w:sz w:val="28"/>
          <w:szCs w:val="28"/>
        </w:rPr>
        <w:t>«Отдела»</w:t>
      </w:r>
      <w:r>
        <w:rPr>
          <w:sz w:val="28"/>
          <w:szCs w:val="28"/>
        </w:rPr>
        <w:t>;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r w:rsidRPr="00926EBD">
        <w:rPr>
          <w:sz w:val="28"/>
          <w:szCs w:val="28"/>
        </w:rPr>
        <w:lastRenderedPageBreak/>
        <w:t xml:space="preserve">в подпункте 3.4.1. Регламента слово «Сектора» заменить словом </w:t>
      </w:r>
      <w:r w:rsidR="001148B4">
        <w:rPr>
          <w:sz w:val="28"/>
          <w:szCs w:val="28"/>
        </w:rPr>
        <w:t xml:space="preserve">                 </w:t>
      </w:r>
      <w:r w:rsidRPr="00926EBD">
        <w:rPr>
          <w:sz w:val="28"/>
          <w:szCs w:val="28"/>
        </w:rPr>
        <w:t>«Отдела»</w:t>
      </w:r>
      <w:r>
        <w:rPr>
          <w:sz w:val="28"/>
          <w:szCs w:val="28"/>
        </w:rPr>
        <w:t>;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r w:rsidRPr="00926EBD">
        <w:rPr>
          <w:sz w:val="28"/>
          <w:szCs w:val="28"/>
        </w:rPr>
        <w:t xml:space="preserve">в абзаце первом подпункта 3.5.1. Регламента слово «Сектора» заменить </w:t>
      </w:r>
      <w:r>
        <w:rPr>
          <w:sz w:val="28"/>
          <w:szCs w:val="28"/>
        </w:rPr>
        <w:t xml:space="preserve">                  </w:t>
      </w:r>
      <w:r w:rsidRPr="00926EBD">
        <w:rPr>
          <w:sz w:val="28"/>
          <w:szCs w:val="28"/>
        </w:rPr>
        <w:t>словом «Отдела»</w:t>
      </w:r>
      <w:r>
        <w:rPr>
          <w:sz w:val="28"/>
          <w:szCs w:val="28"/>
        </w:rPr>
        <w:t>;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r w:rsidRPr="00926EBD">
        <w:rPr>
          <w:sz w:val="28"/>
          <w:szCs w:val="28"/>
        </w:rPr>
        <w:t xml:space="preserve">в абзаце втором подпункта 3.5.1. Регламента слово «Сектора» заменить </w:t>
      </w:r>
      <w:r>
        <w:rPr>
          <w:sz w:val="28"/>
          <w:szCs w:val="28"/>
        </w:rPr>
        <w:t xml:space="preserve">               </w:t>
      </w:r>
      <w:r w:rsidRPr="00926EBD">
        <w:rPr>
          <w:sz w:val="28"/>
          <w:szCs w:val="28"/>
        </w:rPr>
        <w:t>словом «Отдела»</w:t>
      </w:r>
      <w:r>
        <w:rPr>
          <w:sz w:val="28"/>
          <w:szCs w:val="28"/>
        </w:rPr>
        <w:t>;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r w:rsidRPr="00926EBD">
        <w:rPr>
          <w:sz w:val="28"/>
          <w:szCs w:val="28"/>
        </w:rPr>
        <w:t xml:space="preserve">в абзаце третьем подпункта 3.5.1. Регламента слово «Сектора» заменить </w:t>
      </w:r>
      <w:r>
        <w:rPr>
          <w:sz w:val="28"/>
          <w:szCs w:val="28"/>
        </w:rPr>
        <w:t xml:space="preserve">               </w:t>
      </w:r>
      <w:r w:rsidRPr="00926EBD">
        <w:rPr>
          <w:sz w:val="28"/>
          <w:szCs w:val="28"/>
        </w:rPr>
        <w:t>словом «Отдела»</w:t>
      </w:r>
      <w:r>
        <w:rPr>
          <w:sz w:val="28"/>
          <w:szCs w:val="28"/>
        </w:rPr>
        <w:t>;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r w:rsidRPr="00926EBD">
        <w:rPr>
          <w:sz w:val="28"/>
          <w:szCs w:val="28"/>
        </w:rPr>
        <w:t>в подпункте 3.5.2. Регламента слово «Сектор» заменить словом «Отдел»</w:t>
      </w:r>
      <w:r>
        <w:rPr>
          <w:sz w:val="28"/>
          <w:szCs w:val="28"/>
        </w:rPr>
        <w:t>;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r w:rsidRPr="00926EBD">
        <w:rPr>
          <w:sz w:val="28"/>
          <w:szCs w:val="28"/>
        </w:rPr>
        <w:t xml:space="preserve">в подпункте 3.5.3. Регламента слово «Сектора» заменить словом </w:t>
      </w:r>
      <w:r w:rsidR="001148B4">
        <w:rPr>
          <w:sz w:val="28"/>
          <w:szCs w:val="28"/>
        </w:rPr>
        <w:t xml:space="preserve">                 </w:t>
      </w:r>
      <w:r w:rsidRPr="00926EBD">
        <w:rPr>
          <w:sz w:val="28"/>
          <w:szCs w:val="28"/>
        </w:rPr>
        <w:t>«Отдела»</w:t>
      </w:r>
      <w:r>
        <w:rPr>
          <w:sz w:val="28"/>
          <w:szCs w:val="28"/>
        </w:rPr>
        <w:t>;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r w:rsidRPr="00926EBD">
        <w:rPr>
          <w:sz w:val="28"/>
          <w:szCs w:val="28"/>
        </w:rPr>
        <w:t>в подпункте 3.5.4. Регламента слово «Сектор» заменить словом «Отдел»</w:t>
      </w:r>
      <w:r>
        <w:rPr>
          <w:sz w:val="28"/>
          <w:szCs w:val="28"/>
        </w:rPr>
        <w:t>;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r w:rsidRPr="00926EBD">
        <w:rPr>
          <w:sz w:val="28"/>
          <w:szCs w:val="28"/>
        </w:rPr>
        <w:t xml:space="preserve">в подпункте 3.6.1. Регламента слово «Сектора» заменить словом </w:t>
      </w:r>
      <w:r w:rsidR="001148B4">
        <w:rPr>
          <w:sz w:val="28"/>
          <w:szCs w:val="28"/>
        </w:rPr>
        <w:t xml:space="preserve">                   </w:t>
      </w:r>
      <w:r w:rsidRPr="00926EBD">
        <w:rPr>
          <w:sz w:val="28"/>
          <w:szCs w:val="28"/>
        </w:rPr>
        <w:t>«Отдела»</w:t>
      </w:r>
      <w:r>
        <w:rPr>
          <w:sz w:val="28"/>
          <w:szCs w:val="28"/>
        </w:rPr>
        <w:t>;</w:t>
      </w:r>
    </w:p>
    <w:p w:rsidR="00926EBD" w:rsidRPr="00926EBD" w:rsidRDefault="001148B4" w:rsidP="00926E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26EBD" w:rsidRPr="00926EBD">
        <w:rPr>
          <w:sz w:val="28"/>
          <w:szCs w:val="28"/>
        </w:rPr>
        <w:t>пункте 4.2. Регламента слово «Сектора» заменить словом «Отдела»;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r w:rsidRPr="00926EBD">
        <w:rPr>
          <w:sz w:val="28"/>
          <w:szCs w:val="28"/>
        </w:rPr>
        <w:t xml:space="preserve">в абзаце первом подпункта 3.7.1. Регламента слово «Сектора» заменить </w:t>
      </w:r>
      <w:r>
        <w:rPr>
          <w:sz w:val="28"/>
          <w:szCs w:val="28"/>
        </w:rPr>
        <w:t xml:space="preserve">                 </w:t>
      </w:r>
      <w:r w:rsidRPr="00926EBD">
        <w:rPr>
          <w:sz w:val="28"/>
          <w:szCs w:val="28"/>
        </w:rPr>
        <w:t>словом «Отдела»</w:t>
      </w:r>
      <w:r>
        <w:rPr>
          <w:sz w:val="28"/>
          <w:szCs w:val="28"/>
        </w:rPr>
        <w:t>;</w:t>
      </w:r>
    </w:p>
    <w:p w:rsidR="00926EBD" w:rsidRPr="00926EBD" w:rsidRDefault="00926EBD" w:rsidP="00926EBD">
      <w:pPr>
        <w:ind w:firstLine="709"/>
        <w:jc w:val="both"/>
        <w:rPr>
          <w:sz w:val="28"/>
          <w:szCs w:val="28"/>
        </w:rPr>
      </w:pPr>
      <w:r w:rsidRPr="00926EBD">
        <w:rPr>
          <w:sz w:val="28"/>
          <w:szCs w:val="28"/>
        </w:rPr>
        <w:t xml:space="preserve">в абзаце втором подпункта 3.7.1. Регламента слово «Сектора» заменить </w:t>
      </w:r>
      <w:r>
        <w:rPr>
          <w:sz w:val="28"/>
          <w:szCs w:val="28"/>
        </w:rPr>
        <w:t xml:space="preserve">               </w:t>
      </w:r>
      <w:r w:rsidRPr="00926EBD">
        <w:rPr>
          <w:sz w:val="28"/>
          <w:szCs w:val="28"/>
        </w:rPr>
        <w:t>словом «Отдела»</w:t>
      </w:r>
      <w:r>
        <w:rPr>
          <w:sz w:val="28"/>
          <w:szCs w:val="28"/>
        </w:rPr>
        <w:t>;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>приложение № 3 к Регламенту изложить в новой прилагаемой редакции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(приложение № 1)</w:t>
      </w:r>
      <w:r w:rsidRPr="00926EBD">
        <w:rPr>
          <w:rFonts w:ascii="Times New Roman" w:hAnsi="Times New Roman" w:cs="Times New Roman"/>
          <w:bCs/>
          <w:sz w:val="28"/>
          <w:szCs w:val="28"/>
        </w:rPr>
        <w:t>;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>приложение № 4 к Регламенту изложить в новой прилагаемой редакции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(приложение № 2)</w:t>
      </w:r>
      <w:r w:rsidRPr="00926EBD">
        <w:rPr>
          <w:rFonts w:ascii="Times New Roman" w:hAnsi="Times New Roman" w:cs="Times New Roman"/>
          <w:bCs/>
          <w:sz w:val="28"/>
          <w:szCs w:val="28"/>
        </w:rPr>
        <w:t>;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>Раздел 5. «Досудебный (внесудебный) порядок обжалования решений и де</w:t>
      </w:r>
      <w:r w:rsidRPr="00926EBD">
        <w:rPr>
          <w:rFonts w:ascii="Times New Roman" w:hAnsi="Times New Roman" w:cs="Times New Roman"/>
          <w:bCs/>
          <w:sz w:val="28"/>
          <w:szCs w:val="28"/>
        </w:rPr>
        <w:t>й</w:t>
      </w:r>
      <w:r w:rsidRPr="00926EBD">
        <w:rPr>
          <w:rFonts w:ascii="Times New Roman" w:hAnsi="Times New Roman" w:cs="Times New Roman"/>
          <w:bCs/>
          <w:sz w:val="28"/>
          <w:szCs w:val="28"/>
        </w:rPr>
        <w:t>ствий (бездействия) органов, предоставляющих муниципальную услугу, а также их должностных лиц, муниципальных служащих» изложить в следующей редакции: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>«5. Досудебный (внесудебный) порядок обжа</w:t>
      </w:r>
      <w:r w:rsidR="001148B4">
        <w:rPr>
          <w:rFonts w:ascii="Times New Roman" w:hAnsi="Times New Roman" w:cs="Times New Roman"/>
          <w:bCs/>
          <w:sz w:val="28"/>
          <w:szCs w:val="28"/>
        </w:rPr>
        <w:t>лования решений и действий (без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действия) органов, предоставляющих муниципальную услугу, а также их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>должностных лиц, муниципальных служащих, МФЦ, работника МФЦ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 xml:space="preserve">5.1. Получатели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услуги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имеют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право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>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обжалование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>в досудебном порядке решений и действий (бездействия) сотрудников Отдела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руководителю Отдела, решений и действий (бездействия) руководителя Отдела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руководителю Исполнительного комитета Нижнекамского муниципального района Республики Татарстан.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>Заявитель может обратиться с жалобой, в том числе в следующих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случаях: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>1) нарушение срока регистрации запроса о предоставлении муниципал</w:t>
      </w:r>
      <w:r w:rsidRPr="00926EBD">
        <w:rPr>
          <w:rFonts w:ascii="Times New Roman" w:hAnsi="Times New Roman" w:cs="Times New Roman"/>
          <w:bCs/>
          <w:sz w:val="28"/>
          <w:szCs w:val="28"/>
        </w:rPr>
        <w:t>ь</w:t>
      </w:r>
      <w:r w:rsidRPr="00926EBD">
        <w:rPr>
          <w:rFonts w:ascii="Times New Roman" w:hAnsi="Times New Roman" w:cs="Times New Roman"/>
          <w:bCs/>
          <w:sz w:val="28"/>
          <w:szCs w:val="28"/>
        </w:rPr>
        <w:t>ной услуги;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>2) нарушение срока предоставления муниципальной услуги;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>3) требование у заявителя документов, не предусмотренных нормативн</w:t>
      </w:r>
      <w:r w:rsidRPr="00926EBD">
        <w:rPr>
          <w:rFonts w:ascii="Times New Roman" w:hAnsi="Times New Roman" w:cs="Times New Roman"/>
          <w:bCs/>
          <w:sz w:val="28"/>
          <w:szCs w:val="28"/>
        </w:rPr>
        <w:t>ы</w:t>
      </w:r>
      <w:r w:rsidRPr="00926EBD">
        <w:rPr>
          <w:rFonts w:ascii="Times New Roman" w:hAnsi="Times New Roman" w:cs="Times New Roman"/>
          <w:bCs/>
          <w:sz w:val="28"/>
          <w:szCs w:val="28"/>
        </w:rPr>
        <w:t>ми правовыми актами Российской Федерации, нормативными правовыми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актами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Республики Татарстан, муниципальными правовыми актами 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>для предоставления муниципальной услуги;</w:t>
      </w:r>
    </w:p>
    <w:p w:rsidR="0061687C" w:rsidRDefault="0061687C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687C" w:rsidRDefault="0061687C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  <w:sectPr w:rsidR="0061687C" w:rsidSect="001148B4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>правовыми актами Республики Татарстан, муниципальными прав</w:t>
      </w:r>
      <w:r w:rsidRPr="00926EBD">
        <w:rPr>
          <w:rFonts w:ascii="Times New Roman" w:hAnsi="Times New Roman" w:cs="Times New Roman"/>
          <w:bCs/>
          <w:sz w:val="28"/>
          <w:szCs w:val="28"/>
        </w:rPr>
        <w:t>о</w:t>
      </w:r>
      <w:r w:rsidRPr="00926EBD">
        <w:rPr>
          <w:rFonts w:ascii="Times New Roman" w:hAnsi="Times New Roman" w:cs="Times New Roman"/>
          <w:bCs/>
          <w:sz w:val="28"/>
          <w:szCs w:val="28"/>
        </w:rPr>
        <w:t>выми актами для предоста</w:t>
      </w:r>
      <w:r w:rsidRPr="00926EBD">
        <w:rPr>
          <w:rFonts w:ascii="Times New Roman" w:hAnsi="Times New Roman" w:cs="Times New Roman"/>
          <w:bCs/>
          <w:sz w:val="28"/>
          <w:szCs w:val="28"/>
        </w:rPr>
        <w:t>в</w:t>
      </w:r>
      <w:r w:rsidRPr="00926EBD">
        <w:rPr>
          <w:rFonts w:ascii="Times New Roman" w:hAnsi="Times New Roman" w:cs="Times New Roman"/>
          <w:bCs/>
          <w:sz w:val="28"/>
          <w:szCs w:val="28"/>
        </w:rPr>
        <w:t>ления муниципальной услуги, у заявителя;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26EBD">
        <w:rPr>
          <w:rFonts w:ascii="Times New Roman" w:hAnsi="Times New Roman" w:cs="Times New Roman"/>
          <w:bCs/>
          <w:sz w:val="28"/>
          <w:szCs w:val="28"/>
        </w:rPr>
        <w:t>5) отказ в предоставлении муниципальной услуги, если основания отказа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>и иными нормативными правовыми актами Республики Татарстан, муниц</w:t>
      </w:r>
      <w:r w:rsidRPr="00926EBD">
        <w:rPr>
          <w:rFonts w:ascii="Times New Roman" w:hAnsi="Times New Roman" w:cs="Times New Roman"/>
          <w:bCs/>
          <w:sz w:val="28"/>
          <w:szCs w:val="28"/>
        </w:rPr>
        <w:t>и</w:t>
      </w:r>
      <w:r w:rsidRPr="00926EBD">
        <w:rPr>
          <w:rFonts w:ascii="Times New Roman" w:hAnsi="Times New Roman" w:cs="Times New Roman"/>
          <w:bCs/>
          <w:sz w:val="28"/>
          <w:szCs w:val="28"/>
        </w:rPr>
        <w:t>пальными правовыми актами;</w:t>
      </w:r>
      <w:proofErr w:type="gramEnd"/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 xml:space="preserve">6) затребование с заявителя при предоставлении муниципальной услуги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платы, не предусмотренной нормативными правовыми актами Российской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>Федерации, нормативными правовыми актами Республики Татарстан, муниц</w:t>
      </w:r>
      <w:r w:rsidRPr="00926EBD">
        <w:rPr>
          <w:rFonts w:ascii="Times New Roman" w:hAnsi="Times New Roman" w:cs="Times New Roman"/>
          <w:bCs/>
          <w:sz w:val="28"/>
          <w:szCs w:val="28"/>
        </w:rPr>
        <w:t>и</w:t>
      </w:r>
      <w:r w:rsidRPr="00926EBD">
        <w:rPr>
          <w:rFonts w:ascii="Times New Roman" w:hAnsi="Times New Roman" w:cs="Times New Roman"/>
          <w:bCs/>
          <w:sz w:val="28"/>
          <w:szCs w:val="28"/>
        </w:rPr>
        <w:t>пал</w:t>
      </w:r>
      <w:r w:rsidRPr="00926EBD">
        <w:rPr>
          <w:rFonts w:ascii="Times New Roman" w:hAnsi="Times New Roman" w:cs="Times New Roman"/>
          <w:bCs/>
          <w:sz w:val="28"/>
          <w:szCs w:val="28"/>
        </w:rPr>
        <w:t>ь</w:t>
      </w:r>
      <w:r w:rsidRPr="00926EBD">
        <w:rPr>
          <w:rFonts w:ascii="Times New Roman" w:hAnsi="Times New Roman" w:cs="Times New Roman"/>
          <w:bCs/>
          <w:sz w:val="28"/>
          <w:szCs w:val="28"/>
        </w:rPr>
        <w:t>ными правовыми актами;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26EBD">
        <w:rPr>
          <w:rFonts w:ascii="Times New Roman" w:hAnsi="Times New Roman" w:cs="Times New Roman"/>
          <w:bCs/>
          <w:sz w:val="28"/>
          <w:szCs w:val="28"/>
        </w:rPr>
        <w:t xml:space="preserve">7) отказ Отдела, предоставляющего муниципальную услугу, </w:t>
      </w:r>
      <w:proofErr w:type="spellStart"/>
      <w:r w:rsidRPr="00926EBD">
        <w:rPr>
          <w:rFonts w:ascii="Times New Roman" w:hAnsi="Times New Roman" w:cs="Times New Roman"/>
          <w:bCs/>
          <w:sz w:val="28"/>
          <w:szCs w:val="28"/>
        </w:rPr>
        <w:t>должност</w:t>
      </w:r>
      <w:r w:rsidR="0061687C">
        <w:rPr>
          <w:rFonts w:ascii="Times New Roman" w:hAnsi="Times New Roman" w:cs="Times New Roman"/>
          <w:bCs/>
          <w:sz w:val="28"/>
          <w:szCs w:val="28"/>
        </w:rPr>
        <w:t>-</w:t>
      </w:r>
      <w:r w:rsidRPr="00926EBD">
        <w:rPr>
          <w:rFonts w:ascii="Times New Roman" w:hAnsi="Times New Roman" w:cs="Times New Roman"/>
          <w:bCs/>
          <w:sz w:val="28"/>
          <w:szCs w:val="28"/>
        </w:rPr>
        <w:t>ного</w:t>
      </w:r>
      <w:proofErr w:type="spellEnd"/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лица Отдела, МФЦ, работника МФЦ, в исправлении допущенных ими опечаток и ошибок в выданных в результате предоставления муниц</w:t>
      </w:r>
      <w:r w:rsidRPr="00926EBD">
        <w:rPr>
          <w:rFonts w:ascii="Times New Roman" w:hAnsi="Times New Roman" w:cs="Times New Roman"/>
          <w:bCs/>
          <w:sz w:val="28"/>
          <w:szCs w:val="28"/>
        </w:rPr>
        <w:t>и</w:t>
      </w:r>
      <w:r w:rsidRPr="00926EBD">
        <w:rPr>
          <w:rFonts w:ascii="Times New Roman" w:hAnsi="Times New Roman" w:cs="Times New Roman"/>
          <w:bCs/>
          <w:sz w:val="28"/>
          <w:szCs w:val="28"/>
        </w:rPr>
        <w:t>пальной услуги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>документах либо нарушение установленного срока т</w:t>
      </w:r>
      <w:r w:rsidRPr="00926EBD">
        <w:rPr>
          <w:rFonts w:ascii="Times New Roman" w:hAnsi="Times New Roman" w:cs="Times New Roman"/>
          <w:bCs/>
          <w:sz w:val="28"/>
          <w:szCs w:val="28"/>
        </w:rPr>
        <w:t>а</w:t>
      </w:r>
      <w:r w:rsidRPr="00926EBD">
        <w:rPr>
          <w:rFonts w:ascii="Times New Roman" w:hAnsi="Times New Roman" w:cs="Times New Roman"/>
          <w:bCs/>
          <w:sz w:val="28"/>
          <w:szCs w:val="28"/>
        </w:rPr>
        <w:t>ких исправлений;</w:t>
      </w:r>
      <w:proofErr w:type="gramEnd"/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26EBD">
        <w:rPr>
          <w:rFonts w:ascii="Times New Roman" w:hAnsi="Times New Roman" w:cs="Times New Roman"/>
          <w:bCs/>
          <w:sz w:val="28"/>
          <w:szCs w:val="28"/>
        </w:rPr>
        <w:t>9) приостановление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предоставления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муниципальной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услуг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и, 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если 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основания приостановления не предусмотрены федеральными законами 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>и принятыми в соответствии с ними иными нормативными пр</w:t>
      </w:r>
      <w:r w:rsidRPr="00926EBD">
        <w:rPr>
          <w:rFonts w:ascii="Times New Roman" w:hAnsi="Times New Roman" w:cs="Times New Roman"/>
          <w:bCs/>
          <w:sz w:val="28"/>
          <w:szCs w:val="28"/>
        </w:rPr>
        <w:t>а</w:t>
      </w:r>
      <w:r w:rsidRPr="00926EBD">
        <w:rPr>
          <w:rFonts w:ascii="Times New Roman" w:hAnsi="Times New Roman" w:cs="Times New Roman"/>
          <w:bCs/>
          <w:sz w:val="28"/>
          <w:szCs w:val="28"/>
        </w:rPr>
        <w:t>вовыми актами Российской Федерации, законами и иными нормативными прав</w:t>
      </w:r>
      <w:r w:rsidRPr="00926EBD">
        <w:rPr>
          <w:rFonts w:ascii="Times New Roman" w:hAnsi="Times New Roman" w:cs="Times New Roman"/>
          <w:bCs/>
          <w:sz w:val="28"/>
          <w:szCs w:val="28"/>
        </w:rPr>
        <w:t>о</w:t>
      </w:r>
      <w:r w:rsidRPr="00926EBD">
        <w:rPr>
          <w:rFonts w:ascii="Times New Roman" w:hAnsi="Times New Roman" w:cs="Times New Roman"/>
          <w:bCs/>
          <w:sz w:val="28"/>
          <w:szCs w:val="28"/>
        </w:rPr>
        <w:t>выми актами Республики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>Татарстан, муниципальными пр</w:t>
      </w:r>
      <w:r w:rsidRPr="00926EBD">
        <w:rPr>
          <w:rFonts w:ascii="Times New Roman" w:hAnsi="Times New Roman" w:cs="Times New Roman"/>
          <w:bCs/>
          <w:sz w:val="28"/>
          <w:szCs w:val="28"/>
        </w:rPr>
        <w:t>а</w:t>
      </w:r>
      <w:r w:rsidRPr="00926EBD">
        <w:rPr>
          <w:rFonts w:ascii="Times New Roman" w:hAnsi="Times New Roman" w:cs="Times New Roman"/>
          <w:bCs/>
          <w:sz w:val="28"/>
          <w:szCs w:val="28"/>
        </w:rPr>
        <w:t>вовыми актами.</w:t>
      </w:r>
      <w:proofErr w:type="gramEnd"/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>5.2. Жалоба подается в письменной форме на бумажном носителе, в эле</w:t>
      </w:r>
      <w:r w:rsidRPr="00926EBD">
        <w:rPr>
          <w:rFonts w:ascii="Times New Roman" w:hAnsi="Times New Roman" w:cs="Times New Roman"/>
          <w:bCs/>
          <w:sz w:val="28"/>
          <w:szCs w:val="28"/>
        </w:rPr>
        <w:t>к</w:t>
      </w:r>
      <w:r w:rsidR="0061687C">
        <w:rPr>
          <w:rFonts w:ascii="Times New Roman" w:hAnsi="Times New Roman" w:cs="Times New Roman"/>
          <w:bCs/>
          <w:sz w:val="28"/>
          <w:szCs w:val="28"/>
        </w:rPr>
        <w:t>трон</w:t>
      </w:r>
      <w:r w:rsidRPr="00926EBD">
        <w:rPr>
          <w:rFonts w:ascii="Times New Roman" w:hAnsi="Times New Roman" w:cs="Times New Roman"/>
          <w:bCs/>
          <w:sz w:val="28"/>
          <w:szCs w:val="28"/>
        </w:rPr>
        <w:t>ной форме в Отдел, предоставляющий муниципальную услугу, МФЦ.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 xml:space="preserve">Жалобы на решения и действия (бездействие) руководителя Отдела,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предоставляющего муниципальную услугу, подаются в Исполнительный 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>комитет Нижнекамского муниципального района Республики Татарстан.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>Жалобы на решения и действия (бездействие) МФЦ, работника МФЦ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подаются в порядке, установленном законодательством.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26EBD">
        <w:rPr>
          <w:rFonts w:ascii="Times New Roman" w:hAnsi="Times New Roman" w:cs="Times New Roman"/>
          <w:bCs/>
          <w:sz w:val="28"/>
          <w:szCs w:val="28"/>
        </w:rPr>
        <w:t xml:space="preserve">Жалоба на решения и действия (бездействие) Отдела, должностного лица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Отдела, руководителя Отдела, муниципального служащего, может быть направлена по почте, через МФЦ, удаленное рабочее место МФЦ, 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>с использованием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>информационно – телекоммуникационной сети «Интернет», официального сайта Нижнекамского муниципального образования (официал</w:t>
      </w:r>
      <w:r w:rsidRPr="00926EBD">
        <w:rPr>
          <w:rFonts w:ascii="Times New Roman" w:hAnsi="Times New Roman" w:cs="Times New Roman"/>
          <w:bCs/>
          <w:sz w:val="28"/>
          <w:szCs w:val="28"/>
        </w:rPr>
        <w:t>ь</w:t>
      </w:r>
      <w:r w:rsidRPr="00926EBD">
        <w:rPr>
          <w:rFonts w:ascii="Times New Roman" w:hAnsi="Times New Roman" w:cs="Times New Roman"/>
          <w:bCs/>
          <w:sz w:val="28"/>
          <w:szCs w:val="28"/>
        </w:rPr>
        <w:t>ного сайта Нижнекамского муниципального образования (http://e-nkama.ru), Портала государственных и муниципальных услуг Республики Татарстан (http://uslugi.tatarstan.ru/), Единого портала государственных и муниципальных</w:t>
      </w:r>
      <w:proofErr w:type="gramEnd"/>
      <w:r w:rsidRPr="00926EBD">
        <w:rPr>
          <w:rFonts w:ascii="Times New Roman" w:hAnsi="Times New Roman" w:cs="Times New Roman"/>
          <w:bCs/>
          <w:sz w:val="28"/>
          <w:szCs w:val="28"/>
        </w:rPr>
        <w:t xml:space="preserve"> услуг (функций) (http://www.gosuslugi.ru/), а также может быть </w:t>
      </w:r>
      <w:proofErr w:type="gramStart"/>
      <w:r w:rsidRPr="00926EBD">
        <w:rPr>
          <w:rFonts w:ascii="Times New Roman" w:hAnsi="Times New Roman" w:cs="Times New Roman"/>
          <w:bCs/>
          <w:sz w:val="28"/>
          <w:szCs w:val="28"/>
        </w:rPr>
        <w:t>принята</w:t>
      </w:r>
      <w:proofErr w:type="gramEnd"/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при личном приеме</w:t>
      </w:r>
      <w:r w:rsidR="000111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>заявителя.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>5.3. Жалоба должна содержать: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26EBD">
        <w:rPr>
          <w:rFonts w:ascii="Times New Roman" w:hAnsi="Times New Roman" w:cs="Times New Roman"/>
          <w:bCs/>
          <w:sz w:val="28"/>
          <w:szCs w:val="28"/>
        </w:rPr>
        <w:t>1) наименование</w:t>
      </w:r>
      <w:r w:rsidR="003A2A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органа, </w:t>
      </w:r>
      <w:r w:rsidR="003A2A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предоставляющего </w:t>
      </w:r>
      <w:r w:rsidR="003A2A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муниципальную </w:t>
      </w:r>
      <w:r w:rsidR="003A2A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>услугу,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долж</w:t>
      </w:r>
      <w:r>
        <w:rPr>
          <w:rFonts w:ascii="Times New Roman" w:hAnsi="Times New Roman" w:cs="Times New Roman"/>
          <w:bCs/>
          <w:sz w:val="28"/>
          <w:szCs w:val="28"/>
        </w:rPr>
        <w:t>ност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ного лица органа, предоставляющего муниципальную услугу, или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муниципального служащего, МФЦ, его руководителя и (или) работника, 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>решения и действия (бездействие) которых обжалуются;</w:t>
      </w:r>
      <w:proofErr w:type="gramEnd"/>
    </w:p>
    <w:p w:rsidR="0061687C" w:rsidRDefault="0061687C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  <w:sectPr w:rsidR="0061687C" w:rsidSect="0061687C">
          <w:pgSz w:w="11906" w:h="16838" w:code="9"/>
          <w:pgMar w:top="1134" w:right="1134" w:bottom="851" w:left="1134" w:header="709" w:footer="709" w:gutter="0"/>
          <w:cols w:space="708"/>
          <w:docGrid w:linePitch="360"/>
        </w:sectPr>
      </w:pP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26EB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2) фамилию, имя, отчество (последнее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при наличии), сведения о месте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жительства заявителя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физического лица либо наименование, сведения о месте нахождения заявителя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юридического лица, а также номер (номера) контак</w:t>
      </w:r>
      <w:r w:rsidRPr="00926EBD">
        <w:rPr>
          <w:rFonts w:ascii="Times New Roman" w:hAnsi="Times New Roman" w:cs="Times New Roman"/>
          <w:bCs/>
          <w:sz w:val="28"/>
          <w:szCs w:val="28"/>
        </w:rPr>
        <w:t>т</w:t>
      </w:r>
      <w:r w:rsidRPr="00926EBD">
        <w:rPr>
          <w:rFonts w:ascii="Times New Roman" w:hAnsi="Times New Roman" w:cs="Times New Roman"/>
          <w:bCs/>
          <w:sz w:val="28"/>
          <w:szCs w:val="28"/>
        </w:rPr>
        <w:t>ного телефона, адрес (адреса) электронной почты (при наличии) и почтовый</w:t>
      </w:r>
      <w:proofErr w:type="gramEnd"/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адрес,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>по которым должен быть направлен ответ заявителю;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>предоставляющего муниципальную услугу, или муниципального служащего, МФЦ, работника МФЦ;</w:t>
      </w:r>
    </w:p>
    <w:p w:rsid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>4) доводы,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>основании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которых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заявитель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не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согласен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с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решением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или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>муниципального служащего, МФЦ</w:t>
      </w:r>
      <w:r>
        <w:rPr>
          <w:rFonts w:ascii="Times New Roman" w:hAnsi="Times New Roman" w:cs="Times New Roman"/>
          <w:bCs/>
          <w:sz w:val="28"/>
          <w:szCs w:val="28"/>
        </w:rPr>
        <w:t>, работника МФЦ.</w:t>
      </w:r>
    </w:p>
    <w:p w:rsidR="00926EBD" w:rsidRPr="00926EBD" w:rsidRDefault="00926EBD" w:rsidP="00EB14D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 xml:space="preserve">5.4. Срок рассмотрения жалобы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в течение пятнадцати рабочих дней 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>со дня ее регистрации. В случае обжалования отказа органа (учреждения), предоставляющего му</w:t>
      </w:r>
      <w:r>
        <w:rPr>
          <w:rFonts w:ascii="Times New Roman" w:hAnsi="Times New Roman" w:cs="Times New Roman"/>
          <w:bCs/>
          <w:sz w:val="28"/>
          <w:szCs w:val="28"/>
        </w:rPr>
        <w:t xml:space="preserve">ниципальную услугу, </w:t>
      </w:r>
      <w:r w:rsidRPr="00926EBD">
        <w:rPr>
          <w:rFonts w:ascii="Times New Roman" w:hAnsi="Times New Roman" w:cs="Times New Roman"/>
          <w:bCs/>
          <w:sz w:val="28"/>
          <w:szCs w:val="28"/>
        </w:rPr>
        <w:t>должностного</w:t>
      </w:r>
      <w:r w:rsidRPr="00926EBD">
        <w:rPr>
          <w:rFonts w:ascii="Times New Roman" w:hAnsi="Times New Roman" w:cs="Times New Roman"/>
          <w:bCs/>
          <w:sz w:val="28"/>
          <w:szCs w:val="28"/>
        </w:rPr>
        <w:tab/>
        <w:t>лица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>органа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>(сотру</w:t>
      </w:r>
      <w:r w:rsidRPr="00926EBD">
        <w:rPr>
          <w:rFonts w:ascii="Times New Roman" w:hAnsi="Times New Roman" w:cs="Times New Roman"/>
          <w:bCs/>
          <w:sz w:val="28"/>
          <w:szCs w:val="28"/>
        </w:rPr>
        <w:t>д</w:t>
      </w:r>
      <w:r w:rsidRPr="00926EBD">
        <w:rPr>
          <w:rFonts w:ascii="Times New Roman" w:hAnsi="Times New Roman" w:cs="Times New Roman"/>
          <w:bCs/>
          <w:sz w:val="28"/>
          <w:szCs w:val="28"/>
        </w:rPr>
        <w:t>ника учреждения), предоставляющего муниципальную услугу, МФЦ в приеме документов у заявителя либо в исправлении допущенных опечаток и ошибок или в случае обжалования нарушения установленного срока таких и</w:t>
      </w:r>
      <w:r w:rsidRPr="00926EBD">
        <w:rPr>
          <w:rFonts w:ascii="Times New Roman" w:hAnsi="Times New Roman" w:cs="Times New Roman"/>
          <w:bCs/>
          <w:sz w:val="28"/>
          <w:szCs w:val="28"/>
        </w:rPr>
        <w:t>с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правлений </w:t>
      </w:r>
      <w:r w:rsidR="00EB14D8">
        <w:rPr>
          <w:rFonts w:ascii="Times New Roman" w:hAnsi="Times New Roman" w:cs="Times New Roman"/>
          <w:bCs/>
          <w:sz w:val="28"/>
          <w:szCs w:val="28"/>
        </w:rPr>
        <w:t>–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в течение пяти рабочих дней со дня ее регистрации.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>5.5. К жалобе могут быть приложены копии документов, подтвержда</w:t>
      </w:r>
      <w:r w:rsidRPr="00926EBD">
        <w:rPr>
          <w:rFonts w:ascii="Times New Roman" w:hAnsi="Times New Roman" w:cs="Times New Roman"/>
          <w:bCs/>
          <w:sz w:val="28"/>
          <w:szCs w:val="28"/>
        </w:rPr>
        <w:t>ю</w:t>
      </w:r>
      <w:r w:rsidRPr="00926EBD">
        <w:rPr>
          <w:rFonts w:ascii="Times New Roman" w:hAnsi="Times New Roman" w:cs="Times New Roman"/>
          <w:bCs/>
          <w:sz w:val="28"/>
          <w:szCs w:val="28"/>
        </w:rPr>
        <w:t>щих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>изложенные в жалобе обстоятельства. В таком случае в жалобе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bCs/>
          <w:sz w:val="28"/>
          <w:szCs w:val="28"/>
        </w:rPr>
        <w:t>приводится перечень прилагаемых к ней документов.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>5.6. Жалоба подписывается подавшим ее получателем муниципальной услуги.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>5.7. По результатам рассмотрения жалобы п</w:t>
      </w:r>
      <w:r w:rsidR="00EB14D8">
        <w:rPr>
          <w:rFonts w:ascii="Times New Roman" w:hAnsi="Times New Roman" w:cs="Times New Roman"/>
          <w:bCs/>
          <w:sz w:val="28"/>
          <w:szCs w:val="28"/>
        </w:rPr>
        <w:t>ринимается одно из следу</w:t>
      </w:r>
      <w:r w:rsidR="00EB14D8">
        <w:rPr>
          <w:rFonts w:ascii="Times New Roman" w:hAnsi="Times New Roman" w:cs="Times New Roman"/>
          <w:bCs/>
          <w:sz w:val="28"/>
          <w:szCs w:val="28"/>
        </w:rPr>
        <w:t>ю</w:t>
      </w:r>
      <w:r w:rsidR="00EB14D8">
        <w:rPr>
          <w:rFonts w:ascii="Times New Roman" w:hAnsi="Times New Roman" w:cs="Times New Roman"/>
          <w:bCs/>
          <w:sz w:val="28"/>
          <w:szCs w:val="28"/>
        </w:rPr>
        <w:t>щих ре</w:t>
      </w:r>
      <w:r w:rsidRPr="00926EBD">
        <w:rPr>
          <w:rFonts w:ascii="Times New Roman" w:hAnsi="Times New Roman" w:cs="Times New Roman"/>
          <w:bCs/>
          <w:sz w:val="28"/>
          <w:szCs w:val="28"/>
        </w:rPr>
        <w:t>шений: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26EBD">
        <w:rPr>
          <w:rFonts w:ascii="Times New Roman" w:hAnsi="Times New Roman" w:cs="Times New Roman"/>
          <w:bCs/>
          <w:sz w:val="28"/>
          <w:szCs w:val="28"/>
        </w:rPr>
        <w:t>1) жалоба удовлетворяется, в том числе в форме отмены принятого реш</w:t>
      </w:r>
      <w:r w:rsidRPr="00926EBD">
        <w:rPr>
          <w:rFonts w:ascii="Times New Roman" w:hAnsi="Times New Roman" w:cs="Times New Roman"/>
          <w:bCs/>
          <w:sz w:val="28"/>
          <w:szCs w:val="28"/>
        </w:rPr>
        <w:t>е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ния, исправления допущенных опечаток и ошибок в выданных в результате предоставления государственной или муниципальной услуги документах, 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возврата заявителю денежных средств, взимание которых не предусмотрено нормативными правовыми актами Российской Федерации, нормативными 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правовыми актами Республики Татарстан, муниципальными правовыми 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>а</w:t>
      </w:r>
      <w:r w:rsidRPr="00926EBD">
        <w:rPr>
          <w:rFonts w:ascii="Times New Roman" w:hAnsi="Times New Roman" w:cs="Times New Roman"/>
          <w:bCs/>
          <w:sz w:val="28"/>
          <w:szCs w:val="28"/>
        </w:rPr>
        <w:t>к</w:t>
      </w:r>
      <w:r w:rsidRPr="00926EBD">
        <w:rPr>
          <w:rFonts w:ascii="Times New Roman" w:hAnsi="Times New Roman" w:cs="Times New Roman"/>
          <w:bCs/>
          <w:sz w:val="28"/>
          <w:szCs w:val="28"/>
        </w:rPr>
        <w:t>тами;</w:t>
      </w:r>
      <w:proofErr w:type="gramEnd"/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>2) в удовлетворении жалобы отказывается.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 xml:space="preserve">Не позднее дня, следующего за днем принятия решения, указанного 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>в настоящем пункте, заявителю в письменной форме и по желанию заявителя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в электронной форме направляется мотивированный ответ о результатах 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>рассмотрения жалобы.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926EBD">
        <w:rPr>
          <w:rFonts w:ascii="Times New Roman" w:hAnsi="Times New Roman" w:cs="Times New Roman"/>
          <w:bCs/>
          <w:sz w:val="28"/>
          <w:szCs w:val="28"/>
        </w:rPr>
        <w:t>рассмотрения</w:t>
      </w:r>
      <w:r w:rsidR="0061687C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жалобы признаков состава административного правонарушения</w:t>
      </w:r>
      <w:proofErr w:type="gramEnd"/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или престу</w:t>
      </w:r>
      <w:r w:rsidRPr="00926EBD">
        <w:rPr>
          <w:rFonts w:ascii="Times New Roman" w:hAnsi="Times New Roman" w:cs="Times New Roman"/>
          <w:bCs/>
          <w:sz w:val="28"/>
          <w:szCs w:val="28"/>
        </w:rPr>
        <w:t>п</w:t>
      </w:r>
      <w:r w:rsidRPr="00926EBD">
        <w:rPr>
          <w:rFonts w:ascii="Times New Roman" w:hAnsi="Times New Roman" w:cs="Times New Roman"/>
          <w:bCs/>
          <w:sz w:val="28"/>
          <w:szCs w:val="28"/>
        </w:rPr>
        <w:t>ления</w:t>
      </w:r>
      <w:r w:rsidR="00EB14D8">
        <w:rPr>
          <w:rFonts w:ascii="Times New Roman" w:hAnsi="Times New Roman" w:cs="Times New Roman"/>
          <w:bCs/>
          <w:sz w:val="28"/>
          <w:szCs w:val="28"/>
        </w:rPr>
        <w:t>,</w:t>
      </w:r>
      <w:r w:rsidRPr="00926EBD">
        <w:rPr>
          <w:rFonts w:ascii="Times New Roman" w:hAnsi="Times New Roman" w:cs="Times New Roman"/>
          <w:bCs/>
          <w:sz w:val="28"/>
          <w:szCs w:val="28"/>
        </w:rPr>
        <w:t xml:space="preserve"> должностное лицо, наделенное полномочиями по рассмотрению жалоб, незамедлительно направляет имеющиеся материалы в органы прокуратуры».</w:t>
      </w: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EBD">
        <w:rPr>
          <w:rFonts w:ascii="Times New Roman" w:hAnsi="Times New Roman" w:cs="Times New Roman"/>
          <w:bCs/>
          <w:sz w:val="28"/>
          <w:szCs w:val="28"/>
        </w:rPr>
        <w:t>2. Отделу по связям с общественностью и средствами массовой информ</w:t>
      </w:r>
      <w:r w:rsidRPr="00926EBD">
        <w:rPr>
          <w:rFonts w:ascii="Times New Roman" w:hAnsi="Times New Roman" w:cs="Times New Roman"/>
          <w:bCs/>
          <w:sz w:val="28"/>
          <w:szCs w:val="28"/>
        </w:rPr>
        <w:t>а</w:t>
      </w:r>
      <w:r w:rsidRPr="00926EBD">
        <w:rPr>
          <w:rFonts w:ascii="Times New Roman" w:hAnsi="Times New Roman" w:cs="Times New Roman"/>
          <w:bCs/>
          <w:sz w:val="28"/>
          <w:szCs w:val="28"/>
        </w:rPr>
        <w:t>ции обеспечить размещение настоящего постановления на официальном сайте Нижн</w:t>
      </w:r>
      <w:r w:rsidRPr="00926EBD">
        <w:rPr>
          <w:rFonts w:ascii="Times New Roman" w:hAnsi="Times New Roman" w:cs="Times New Roman"/>
          <w:bCs/>
          <w:sz w:val="28"/>
          <w:szCs w:val="28"/>
        </w:rPr>
        <w:t>е</w:t>
      </w:r>
      <w:r w:rsidRPr="00926EBD">
        <w:rPr>
          <w:rFonts w:ascii="Times New Roman" w:hAnsi="Times New Roman" w:cs="Times New Roman"/>
          <w:bCs/>
          <w:sz w:val="28"/>
          <w:szCs w:val="28"/>
        </w:rPr>
        <w:t>камского муниципального района.</w:t>
      </w:r>
    </w:p>
    <w:p w:rsidR="0061687C" w:rsidRDefault="0061687C" w:rsidP="00926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1687C" w:rsidSect="0061687C">
          <w:pgSz w:w="11906" w:h="16838" w:code="9"/>
          <w:pgMar w:top="1134" w:right="1134" w:bottom="851" w:left="1134" w:header="709" w:footer="709" w:gutter="0"/>
          <w:cols w:space="708"/>
          <w:docGrid w:linePitch="360"/>
        </w:sectPr>
      </w:pPr>
    </w:p>
    <w:p w:rsidR="00926EBD" w:rsidRPr="00926EBD" w:rsidRDefault="00926EBD" w:rsidP="00926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EBD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926EBD">
        <w:rPr>
          <w:rFonts w:ascii="Times New Roman" w:hAnsi="Times New Roman" w:cs="Times New Roman"/>
          <w:sz w:val="28"/>
          <w:szCs w:val="28"/>
        </w:rPr>
        <w:t>Контроль</w:t>
      </w:r>
      <w:r w:rsidR="0061687C">
        <w:rPr>
          <w:rFonts w:ascii="Times New Roman" w:hAnsi="Times New Roman" w:cs="Times New Roman"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61687C">
        <w:rPr>
          <w:rFonts w:ascii="Times New Roman" w:hAnsi="Times New Roman" w:cs="Times New Roman"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61687C">
        <w:rPr>
          <w:rFonts w:ascii="Times New Roman" w:hAnsi="Times New Roman" w:cs="Times New Roman"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sz w:val="28"/>
          <w:szCs w:val="28"/>
        </w:rPr>
        <w:t>настоящего</w:t>
      </w:r>
      <w:r w:rsidR="0061687C">
        <w:rPr>
          <w:rFonts w:ascii="Times New Roman" w:hAnsi="Times New Roman" w:cs="Times New Roman"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61687C">
        <w:rPr>
          <w:rFonts w:ascii="Times New Roman" w:hAnsi="Times New Roman" w:cs="Times New Roman"/>
          <w:sz w:val="28"/>
          <w:szCs w:val="28"/>
        </w:rPr>
        <w:t xml:space="preserve"> </w:t>
      </w:r>
      <w:r w:rsidRPr="00926EBD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61687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26EBD">
        <w:rPr>
          <w:rFonts w:ascii="Times New Roman" w:hAnsi="Times New Roman" w:cs="Times New Roman"/>
          <w:sz w:val="28"/>
          <w:szCs w:val="28"/>
        </w:rPr>
        <w:t xml:space="preserve">на заместителя Руководителя Исполнительного комитета Нижнекамского </w:t>
      </w:r>
      <w:r w:rsidR="0061687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26EBD">
        <w:rPr>
          <w:rFonts w:ascii="Times New Roman" w:hAnsi="Times New Roman" w:cs="Times New Roman"/>
          <w:sz w:val="28"/>
          <w:szCs w:val="28"/>
        </w:rPr>
        <w:t>муниципального района Беляева Р.И.</w:t>
      </w:r>
    </w:p>
    <w:p w:rsidR="00EB14D8" w:rsidRDefault="00EB14D8" w:rsidP="00926EBD">
      <w:pPr>
        <w:pStyle w:val="ConsPlusNormal"/>
        <w:ind w:left="558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B14D8" w:rsidRDefault="00EB14D8" w:rsidP="00926EBD">
      <w:pPr>
        <w:pStyle w:val="ConsPlusNormal"/>
        <w:ind w:left="558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26EBD" w:rsidRPr="00926EBD" w:rsidRDefault="00EB14D8" w:rsidP="00EB14D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</w:t>
      </w:r>
      <w:r w:rsidR="0061687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6EBD" w:rsidRPr="00926EBD">
        <w:rPr>
          <w:rFonts w:ascii="Times New Roman" w:hAnsi="Times New Roman" w:cs="Times New Roman"/>
          <w:sz w:val="28"/>
          <w:szCs w:val="28"/>
        </w:rPr>
        <w:t xml:space="preserve">А.Г. </w:t>
      </w:r>
      <w:proofErr w:type="spellStart"/>
      <w:r w:rsidR="00926EBD" w:rsidRPr="00926EBD">
        <w:rPr>
          <w:rFonts w:ascii="Times New Roman" w:hAnsi="Times New Roman" w:cs="Times New Roman"/>
          <w:sz w:val="28"/>
          <w:szCs w:val="28"/>
        </w:rPr>
        <w:t>Сайфутд</w:t>
      </w:r>
      <w:r w:rsidR="00926EBD" w:rsidRPr="00926EBD">
        <w:rPr>
          <w:rFonts w:ascii="Times New Roman" w:hAnsi="Times New Roman" w:cs="Times New Roman"/>
          <w:sz w:val="28"/>
          <w:szCs w:val="28"/>
        </w:rPr>
        <w:t>и</w:t>
      </w:r>
      <w:r w:rsidR="00926EBD" w:rsidRPr="00926EBD">
        <w:rPr>
          <w:rFonts w:ascii="Times New Roman" w:hAnsi="Times New Roman" w:cs="Times New Roman"/>
          <w:sz w:val="28"/>
          <w:szCs w:val="28"/>
        </w:rPr>
        <w:t>нов</w:t>
      </w:r>
      <w:proofErr w:type="spellEnd"/>
    </w:p>
    <w:p w:rsidR="00926EBD" w:rsidRPr="00926EBD" w:rsidRDefault="00926EBD" w:rsidP="00926EBD">
      <w:pPr>
        <w:pStyle w:val="ConsPlusNormal"/>
        <w:ind w:left="558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1687C" w:rsidRDefault="006168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1687C" w:rsidRDefault="0061687C" w:rsidP="00EB14D8">
      <w:pPr>
        <w:ind w:left="4678"/>
        <w:jc w:val="center"/>
        <w:rPr>
          <w:sz w:val="28"/>
          <w:szCs w:val="28"/>
        </w:rPr>
        <w:sectPr w:rsidR="0061687C" w:rsidSect="001148B4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EB14D8" w:rsidRDefault="00EB14D8" w:rsidP="00EB14D8">
      <w:pPr>
        <w:ind w:left="4678"/>
        <w:jc w:val="center"/>
        <w:rPr>
          <w:sz w:val="28"/>
          <w:szCs w:val="28"/>
        </w:rPr>
      </w:pPr>
      <w:r w:rsidRPr="00BC3C3C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1</w:t>
      </w:r>
    </w:p>
    <w:p w:rsidR="00EB14D8" w:rsidRDefault="00EB14D8" w:rsidP="00EB14D8">
      <w:pPr>
        <w:ind w:left="4678"/>
        <w:rPr>
          <w:sz w:val="28"/>
          <w:szCs w:val="28"/>
        </w:rPr>
      </w:pPr>
      <w:r>
        <w:rPr>
          <w:sz w:val="28"/>
          <w:szCs w:val="28"/>
        </w:rPr>
        <w:t>к постановлению Исполнительного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митета</w:t>
      </w:r>
    </w:p>
    <w:p w:rsidR="00EB14D8" w:rsidRDefault="00EB14D8" w:rsidP="00EB14D8">
      <w:pPr>
        <w:ind w:left="4678"/>
        <w:rPr>
          <w:sz w:val="28"/>
          <w:szCs w:val="28"/>
        </w:rPr>
      </w:pPr>
      <w:r>
        <w:rPr>
          <w:sz w:val="28"/>
          <w:szCs w:val="28"/>
        </w:rPr>
        <w:t>Нижнекамского муниципального района</w:t>
      </w:r>
    </w:p>
    <w:p w:rsidR="00EB14D8" w:rsidRDefault="00EB14D8" w:rsidP="00EB14D8">
      <w:pPr>
        <w:ind w:left="4678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EB14D8" w:rsidRDefault="00EB14D8" w:rsidP="00EB14D8">
      <w:pPr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1687C">
        <w:rPr>
          <w:sz w:val="28"/>
          <w:szCs w:val="28"/>
        </w:rPr>
        <w:t>18.10.</w:t>
      </w:r>
      <w:r>
        <w:rPr>
          <w:sz w:val="28"/>
          <w:szCs w:val="28"/>
        </w:rPr>
        <w:t xml:space="preserve">2018 № </w:t>
      </w:r>
      <w:r w:rsidR="0061687C">
        <w:rPr>
          <w:sz w:val="28"/>
          <w:szCs w:val="28"/>
        </w:rPr>
        <w:t>904</w:t>
      </w:r>
    </w:p>
    <w:p w:rsidR="00926EBD" w:rsidRPr="00926EBD" w:rsidRDefault="00926EBD" w:rsidP="00926EBD">
      <w:pPr>
        <w:ind w:firstLine="709"/>
        <w:jc w:val="right"/>
        <w:rPr>
          <w:sz w:val="28"/>
          <w:szCs w:val="28"/>
        </w:rPr>
      </w:pPr>
    </w:p>
    <w:p w:rsidR="00926EBD" w:rsidRPr="00926EBD" w:rsidRDefault="00926EBD" w:rsidP="00926EBD">
      <w:pPr>
        <w:ind w:firstLine="709"/>
        <w:jc w:val="right"/>
        <w:rPr>
          <w:sz w:val="28"/>
          <w:szCs w:val="28"/>
        </w:rPr>
      </w:pPr>
    </w:p>
    <w:p w:rsidR="00926EBD" w:rsidRPr="00926EBD" w:rsidRDefault="00926EBD" w:rsidP="00926EBD">
      <w:pPr>
        <w:ind w:left="-426" w:firstLine="709"/>
        <w:jc w:val="center"/>
        <w:rPr>
          <w:sz w:val="28"/>
          <w:szCs w:val="28"/>
        </w:rPr>
      </w:pPr>
      <w:r w:rsidRPr="00926EBD">
        <w:rPr>
          <w:noProof/>
          <w:sz w:val="28"/>
          <w:szCs w:val="28"/>
        </w:rPr>
        <w:drawing>
          <wp:inline distT="0" distB="0" distL="0" distR="0" wp14:anchorId="33471CCA" wp14:editId="4A283CC3">
            <wp:extent cx="5518205" cy="3442915"/>
            <wp:effectExtent l="0" t="0" r="6350" b="5715"/>
            <wp:docPr id="1" name="Рисунок 1" descr="C:\Users\Reklama2\Desktop\СТОРОНА Б (Реклама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klama2\Desktop\СТОРОНА Б (Реклама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801" cy="3442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EBD" w:rsidRPr="00926EBD" w:rsidRDefault="00926EBD" w:rsidP="00926EBD">
      <w:pPr>
        <w:pStyle w:val="ConsPlusNormal"/>
        <w:ind w:left="558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26EBD" w:rsidRPr="00926EBD" w:rsidRDefault="00926EBD" w:rsidP="00926EBD">
      <w:pPr>
        <w:pStyle w:val="ConsPlusNormal"/>
        <w:ind w:left="558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26EBD" w:rsidRPr="00926EBD" w:rsidRDefault="00926EBD" w:rsidP="00926EB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26EB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4AFD458" wp14:editId="6871DCBA">
            <wp:extent cx="5716483" cy="3554233"/>
            <wp:effectExtent l="0" t="0" r="0" b="8255"/>
            <wp:docPr id="2" name="Рисунок 2" descr="Z:\Паспорт эскиз\Реклам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спорт эскиз\Реклама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527" cy="3560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4D8" w:rsidRDefault="00EB14D8" w:rsidP="00926EBD">
      <w:pPr>
        <w:ind w:firstLine="709"/>
        <w:jc w:val="right"/>
        <w:rPr>
          <w:sz w:val="28"/>
          <w:szCs w:val="28"/>
        </w:rPr>
      </w:pPr>
    </w:p>
    <w:p w:rsidR="00EB14D8" w:rsidRDefault="00EB14D8" w:rsidP="00EB14D8">
      <w:pPr>
        <w:ind w:left="4678"/>
        <w:jc w:val="center"/>
        <w:rPr>
          <w:sz w:val="28"/>
          <w:szCs w:val="28"/>
        </w:rPr>
      </w:pPr>
      <w:r w:rsidRPr="00BC3C3C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120252">
        <w:rPr>
          <w:sz w:val="28"/>
          <w:szCs w:val="28"/>
        </w:rPr>
        <w:t>2</w:t>
      </w:r>
    </w:p>
    <w:p w:rsidR="00EB14D8" w:rsidRDefault="00EB14D8" w:rsidP="00EB14D8">
      <w:pPr>
        <w:ind w:left="4678"/>
        <w:rPr>
          <w:sz w:val="28"/>
          <w:szCs w:val="28"/>
        </w:rPr>
      </w:pPr>
      <w:r>
        <w:rPr>
          <w:sz w:val="28"/>
          <w:szCs w:val="28"/>
        </w:rPr>
        <w:t>к постановлению Исполнительного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митета</w:t>
      </w:r>
    </w:p>
    <w:p w:rsidR="00EB14D8" w:rsidRDefault="00EB14D8" w:rsidP="00EB14D8">
      <w:pPr>
        <w:ind w:left="4678"/>
        <w:rPr>
          <w:sz w:val="28"/>
          <w:szCs w:val="28"/>
        </w:rPr>
      </w:pPr>
      <w:r>
        <w:rPr>
          <w:sz w:val="28"/>
          <w:szCs w:val="28"/>
        </w:rPr>
        <w:t>Нижнекамского муниципального района</w:t>
      </w:r>
    </w:p>
    <w:p w:rsidR="00EB14D8" w:rsidRDefault="00EB14D8" w:rsidP="00EB14D8">
      <w:pPr>
        <w:ind w:left="4678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EB14D8" w:rsidRDefault="0061687C" w:rsidP="00EB14D8">
      <w:pPr>
        <w:ind w:left="4678"/>
        <w:rPr>
          <w:sz w:val="28"/>
          <w:szCs w:val="28"/>
        </w:rPr>
      </w:pPr>
      <w:r>
        <w:rPr>
          <w:sz w:val="28"/>
          <w:szCs w:val="28"/>
        </w:rPr>
        <w:t>от 18.10.</w:t>
      </w:r>
      <w:r w:rsidR="00EB14D8">
        <w:rPr>
          <w:sz w:val="28"/>
          <w:szCs w:val="28"/>
        </w:rPr>
        <w:t xml:space="preserve">2018 № </w:t>
      </w:r>
      <w:r>
        <w:rPr>
          <w:sz w:val="28"/>
          <w:szCs w:val="28"/>
        </w:rPr>
        <w:t>904</w:t>
      </w:r>
      <w:bookmarkStart w:id="0" w:name="_GoBack"/>
      <w:bookmarkEnd w:id="0"/>
    </w:p>
    <w:p w:rsidR="00926EBD" w:rsidRPr="00926EBD" w:rsidRDefault="00926EBD" w:rsidP="00926EBD">
      <w:pPr>
        <w:pStyle w:val="ConsPlusNormal"/>
        <w:ind w:firstLine="0"/>
        <w:jc w:val="right"/>
        <w:rPr>
          <w:rFonts w:ascii="Times New Roman" w:hAnsi="Times New Roman" w:cs="Times New Roman"/>
          <w:noProof/>
          <w:sz w:val="28"/>
          <w:szCs w:val="28"/>
        </w:rPr>
      </w:pPr>
    </w:p>
    <w:p w:rsidR="00926EBD" w:rsidRPr="00926EBD" w:rsidRDefault="00926EBD" w:rsidP="00926EBD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926EB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32DC494" wp14:editId="3DDB4904">
            <wp:extent cx="5560812" cy="7319010"/>
            <wp:effectExtent l="0" t="0" r="1905" b="0"/>
            <wp:docPr id="3" name="Рисунок 3" descr="C:\Users\Reklama2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klama2\Desktop\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9486" cy="7330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074" w:rsidRPr="00926EBD" w:rsidRDefault="0061687C" w:rsidP="00926EBD">
      <w:pPr>
        <w:rPr>
          <w:sz w:val="28"/>
          <w:szCs w:val="28"/>
        </w:rPr>
      </w:pPr>
    </w:p>
    <w:sectPr w:rsidR="00EE2074" w:rsidRPr="00926EBD" w:rsidSect="0061687C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EBD"/>
    <w:rsid w:val="00011135"/>
    <w:rsid w:val="001148B4"/>
    <w:rsid w:val="00120252"/>
    <w:rsid w:val="00326DEF"/>
    <w:rsid w:val="003A2A63"/>
    <w:rsid w:val="0061687C"/>
    <w:rsid w:val="00623874"/>
    <w:rsid w:val="00712B8C"/>
    <w:rsid w:val="00762C10"/>
    <w:rsid w:val="00926EBD"/>
    <w:rsid w:val="00EB14D8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EBD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6EB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6E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6E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EBD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6EB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6E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6E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2209</Words>
  <Characters>12594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2018-10-18T05:52:00Z</cp:lastPrinted>
  <dcterms:created xsi:type="dcterms:W3CDTF">2018-10-18T06:50:00Z</dcterms:created>
  <dcterms:modified xsi:type="dcterms:W3CDTF">2018-10-18T07:56:00Z</dcterms:modified>
</cp:coreProperties>
</file>